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6D" w:rsidRPr="00540479" w:rsidRDefault="0074386D" w:rsidP="005C1257">
      <w:pPr>
        <w:ind w:firstLine="544"/>
        <w:jc w:val="center"/>
        <w:rPr>
          <w:b/>
          <w:color w:val="000000" w:themeColor="text1"/>
          <w:lang w:val="pt-BR"/>
        </w:rPr>
      </w:pPr>
      <w:r w:rsidRPr="00540479">
        <w:rPr>
          <w:b/>
          <w:color w:val="000000" w:themeColor="text1"/>
          <w:lang w:val="pt-BR"/>
        </w:rPr>
        <w:t xml:space="preserve">CHƯƠNG TRÌNH PHIÊN HỌP </w:t>
      </w:r>
      <w:r w:rsidR="00FF7EBD">
        <w:rPr>
          <w:b/>
          <w:color w:val="000000" w:themeColor="text1"/>
          <w:lang w:val="pt-BR"/>
        </w:rPr>
        <w:t>CHUYÊN ĐỀ UBND HUYỆN</w:t>
      </w:r>
    </w:p>
    <w:p w:rsidR="0074386D" w:rsidRPr="00540479" w:rsidRDefault="0074386D" w:rsidP="005C1257">
      <w:pPr>
        <w:ind w:firstLine="544"/>
        <w:jc w:val="center"/>
        <w:rPr>
          <w:b/>
          <w:color w:val="000000" w:themeColor="text1"/>
          <w:sz w:val="18"/>
          <w:lang w:val="pt-BR"/>
        </w:rPr>
      </w:pPr>
      <w:r w:rsidRPr="00540479">
        <w:rPr>
          <w:b/>
          <w:noProof/>
          <w:color w:val="000000" w:themeColor="text1"/>
          <w:sz w:val="18"/>
          <w:lang w:val="vi-VN" w:eastAsia="vi-VN"/>
        </w:rPr>
        <mc:AlternateContent>
          <mc:Choice Requires="wps">
            <w:drawing>
              <wp:anchor distT="0" distB="0" distL="114300" distR="114300" simplePos="0" relativeHeight="251659264" behindDoc="0" locked="0" layoutInCell="1" allowOverlap="1" wp14:anchorId="0F848C8F" wp14:editId="6B110B5C">
                <wp:simplePos x="0" y="0"/>
                <wp:positionH relativeFrom="column">
                  <wp:posOffset>4010025</wp:posOffset>
                </wp:positionH>
                <wp:positionV relativeFrom="paragraph">
                  <wp:posOffset>37465</wp:posOffset>
                </wp:positionV>
                <wp:extent cx="200723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87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2.95pt" to="473.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"/>
            </w:pict>
          </mc:Fallback>
        </mc:AlternateContent>
      </w:r>
    </w:p>
    <w:p w:rsidR="0074386D" w:rsidRPr="005C1257" w:rsidRDefault="00414CF5" w:rsidP="005C1257">
      <w:pPr>
        <w:ind w:firstLine="2725"/>
        <w:rPr>
          <w:lang w:val="pt-BR"/>
        </w:rPr>
      </w:pPr>
      <w:r>
        <w:rPr>
          <w:b/>
          <w:lang w:val="pt-BR"/>
        </w:rPr>
        <w:t xml:space="preserve">Thời gian: </w:t>
      </w:r>
      <w:r w:rsidR="005C21E3">
        <w:rPr>
          <w:lang w:val="pt-BR"/>
        </w:rPr>
        <w:t>1/2</w:t>
      </w:r>
      <w:r w:rsidR="005C1257" w:rsidRPr="00414CF5">
        <w:rPr>
          <w:lang w:val="pt-BR"/>
        </w:rPr>
        <w:t xml:space="preserve"> </w:t>
      </w:r>
      <w:r w:rsidR="00847003" w:rsidRPr="00414CF5">
        <w:rPr>
          <w:lang w:val="pt-BR"/>
        </w:rPr>
        <w:t>ng</w:t>
      </w:r>
      <w:r w:rsidR="00866EE2">
        <w:rPr>
          <w:lang w:val="pt-BR"/>
        </w:rPr>
        <w:t>ày, Khai mạc 07</w:t>
      </w:r>
      <w:r w:rsidR="0074386D" w:rsidRPr="005C1257">
        <w:rPr>
          <w:lang w:val="pt-BR"/>
        </w:rPr>
        <w:t>h</w:t>
      </w:r>
      <w:r w:rsidR="005C21E3">
        <w:rPr>
          <w:lang w:val="pt-BR"/>
        </w:rPr>
        <w:t>3</w:t>
      </w:r>
      <w:r w:rsidR="0074386D" w:rsidRPr="005C1257">
        <w:rPr>
          <w:lang w:val="pt-BR"/>
        </w:rPr>
        <w:t xml:space="preserve">0' ngày </w:t>
      </w:r>
      <w:r w:rsidR="00866EE2">
        <w:rPr>
          <w:lang w:val="pt-BR"/>
        </w:rPr>
        <w:t>10</w:t>
      </w:r>
      <w:r w:rsidR="00847003" w:rsidRPr="005C1257">
        <w:rPr>
          <w:lang w:val="pt-BR"/>
        </w:rPr>
        <w:t>/</w:t>
      </w:r>
      <w:r w:rsidR="00866EE2">
        <w:rPr>
          <w:lang w:val="pt-BR"/>
        </w:rPr>
        <w:t>10</w:t>
      </w:r>
      <w:r w:rsidR="005A55DF" w:rsidRPr="005C1257">
        <w:rPr>
          <w:lang w:val="pt-BR"/>
        </w:rPr>
        <w:t>/202</w:t>
      </w:r>
      <w:r w:rsidR="00727B7D" w:rsidRPr="005C1257">
        <w:rPr>
          <w:lang w:val="pt-BR"/>
        </w:rPr>
        <w:t>4</w:t>
      </w:r>
      <w:r w:rsidR="0074386D" w:rsidRPr="005C1257">
        <w:rPr>
          <w:lang w:val="pt-BR"/>
        </w:rPr>
        <w:t>.</w:t>
      </w:r>
    </w:p>
    <w:p w:rsidR="0074386D" w:rsidRDefault="0074386D" w:rsidP="005C1257">
      <w:pPr>
        <w:ind w:firstLine="2727"/>
        <w:rPr>
          <w:color w:val="000000" w:themeColor="text1"/>
          <w:lang w:val="pt-BR"/>
        </w:rPr>
      </w:pPr>
      <w:r w:rsidRPr="00540479">
        <w:rPr>
          <w:b/>
          <w:color w:val="000000" w:themeColor="text1"/>
          <w:lang w:val="pt-BR"/>
        </w:rPr>
        <w:t xml:space="preserve">Địa điểm: </w:t>
      </w:r>
      <w:r w:rsidR="00847003">
        <w:rPr>
          <w:color w:val="000000" w:themeColor="text1"/>
          <w:lang w:val="pt-BR"/>
        </w:rPr>
        <w:t xml:space="preserve">Hội trường tầng </w:t>
      </w:r>
      <w:r w:rsidR="005C21E3">
        <w:rPr>
          <w:color w:val="000000" w:themeColor="text1"/>
          <w:lang w:val="pt-BR"/>
        </w:rPr>
        <w:t>3</w:t>
      </w:r>
      <w:r w:rsidR="00A4619F">
        <w:rPr>
          <w:color w:val="000000" w:themeColor="text1"/>
          <w:lang w:val="pt-BR"/>
        </w:rPr>
        <w:t xml:space="preserve">, </w:t>
      </w:r>
      <w:r w:rsidR="005C1257">
        <w:rPr>
          <w:color w:val="000000" w:themeColor="text1"/>
          <w:lang w:val="pt-BR"/>
        </w:rPr>
        <w:t>Tr</w:t>
      </w:r>
      <w:r w:rsidR="005C21E3">
        <w:rPr>
          <w:color w:val="000000" w:themeColor="text1"/>
          <w:lang w:val="pt-BR"/>
        </w:rPr>
        <w:t>ụ sở HĐND-UBND</w:t>
      </w:r>
      <w:r w:rsidR="005C1257">
        <w:rPr>
          <w:color w:val="000000" w:themeColor="text1"/>
          <w:lang w:val="pt-BR"/>
        </w:rPr>
        <w:t xml:space="preserve"> huyện</w:t>
      </w:r>
      <w:r w:rsidRPr="00540479">
        <w:rPr>
          <w:color w:val="000000" w:themeColor="text1"/>
          <w:lang w:val="pt-BR"/>
        </w:rPr>
        <w:t>.</w:t>
      </w:r>
    </w:p>
    <w:p w:rsidR="005C1257" w:rsidRPr="00540479" w:rsidRDefault="005C1257" w:rsidP="005C1257">
      <w:pPr>
        <w:ind w:firstLine="2727"/>
        <w:rPr>
          <w:color w:val="000000" w:themeColor="text1"/>
          <w:lang w:val="pt-BR"/>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0489"/>
        <w:gridCol w:w="2977"/>
        <w:gridCol w:w="1134"/>
      </w:tblGrid>
      <w:tr w:rsidR="00540479" w:rsidRPr="00540479" w:rsidTr="00771540">
        <w:trPr>
          <w:trHeight w:val="567"/>
          <w:tblHeader/>
        </w:trPr>
        <w:tc>
          <w:tcPr>
            <w:tcW w:w="851"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STT</w:t>
            </w:r>
          </w:p>
        </w:tc>
        <w:tc>
          <w:tcPr>
            <w:tcW w:w="10489"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Nội dung</w:t>
            </w:r>
          </w:p>
        </w:tc>
        <w:tc>
          <w:tcPr>
            <w:tcW w:w="2977"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Người thực hiện</w:t>
            </w:r>
          </w:p>
        </w:tc>
        <w:tc>
          <w:tcPr>
            <w:tcW w:w="1134" w:type="dxa"/>
            <w:shd w:val="clear" w:color="auto" w:fill="auto"/>
            <w:vAlign w:val="center"/>
          </w:tcPr>
          <w:p w:rsidR="0074386D" w:rsidRPr="00540479" w:rsidRDefault="0074386D" w:rsidP="0036018C">
            <w:pPr>
              <w:spacing w:before="60" w:after="60"/>
              <w:jc w:val="center"/>
              <w:rPr>
                <w:b/>
                <w:color w:val="000000" w:themeColor="text1"/>
              </w:rPr>
            </w:pPr>
            <w:r w:rsidRPr="00540479">
              <w:rPr>
                <w:b/>
                <w:color w:val="000000" w:themeColor="text1"/>
              </w:rPr>
              <w:t>Ghi chú</w:t>
            </w:r>
          </w:p>
        </w:tc>
      </w:tr>
      <w:tr w:rsidR="00540479" w:rsidRPr="00540479" w:rsidTr="00771540">
        <w:trPr>
          <w:trHeight w:val="567"/>
        </w:trPr>
        <w:tc>
          <w:tcPr>
            <w:tcW w:w="851" w:type="dxa"/>
            <w:shd w:val="clear" w:color="auto" w:fill="auto"/>
            <w:vAlign w:val="center"/>
          </w:tcPr>
          <w:p w:rsidR="0074386D" w:rsidRPr="002B685E" w:rsidRDefault="0074386D" w:rsidP="00BA601C">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74386D" w:rsidRPr="00540479" w:rsidRDefault="00866EE2" w:rsidP="00866EE2">
            <w:pPr>
              <w:spacing w:before="60" w:after="60"/>
              <w:jc w:val="both"/>
              <w:rPr>
                <w:color w:val="000000" w:themeColor="text1"/>
              </w:rPr>
            </w:pPr>
            <w:r>
              <w:rPr>
                <w:color w:val="000000" w:themeColor="text1"/>
              </w:rPr>
              <w:t>Ổn định tổ chức</w:t>
            </w:r>
          </w:p>
        </w:tc>
        <w:tc>
          <w:tcPr>
            <w:tcW w:w="2977" w:type="dxa"/>
            <w:shd w:val="clear" w:color="auto" w:fill="auto"/>
            <w:vAlign w:val="center"/>
          </w:tcPr>
          <w:p w:rsidR="0074386D" w:rsidRPr="00540479" w:rsidRDefault="0074386D" w:rsidP="00BA601C">
            <w:pPr>
              <w:spacing w:before="60" w:after="60"/>
              <w:jc w:val="center"/>
              <w:rPr>
                <w:color w:val="000000" w:themeColor="text1"/>
              </w:rPr>
            </w:pPr>
            <w:r w:rsidRPr="00540479">
              <w:rPr>
                <w:color w:val="000000" w:themeColor="text1"/>
              </w:rPr>
              <w:t>Văn phòng HĐND</w:t>
            </w:r>
            <w:r w:rsidR="006803C4" w:rsidRPr="00540479">
              <w:rPr>
                <w:color w:val="000000" w:themeColor="text1"/>
              </w:rPr>
              <w:t xml:space="preserve"> </w:t>
            </w:r>
            <w:r w:rsidRPr="00540479">
              <w:rPr>
                <w:color w:val="000000" w:themeColor="text1"/>
              </w:rPr>
              <w:t>-UBND huyện</w:t>
            </w:r>
          </w:p>
        </w:tc>
        <w:tc>
          <w:tcPr>
            <w:tcW w:w="1134" w:type="dxa"/>
            <w:shd w:val="clear" w:color="auto" w:fill="auto"/>
          </w:tcPr>
          <w:p w:rsidR="0074386D" w:rsidRPr="00540479" w:rsidRDefault="0074386D" w:rsidP="00BA601C">
            <w:pPr>
              <w:spacing w:before="60" w:after="60"/>
              <w:rPr>
                <w:color w:val="000000" w:themeColor="text1"/>
              </w:rPr>
            </w:pPr>
          </w:p>
        </w:tc>
      </w:tr>
      <w:tr w:rsidR="00540479" w:rsidRPr="00540479" w:rsidTr="00771540">
        <w:trPr>
          <w:trHeight w:val="567"/>
        </w:trPr>
        <w:tc>
          <w:tcPr>
            <w:tcW w:w="851" w:type="dxa"/>
            <w:shd w:val="clear" w:color="auto" w:fill="auto"/>
            <w:vAlign w:val="center"/>
          </w:tcPr>
          <w:p w:rsidR="0074386D" w:rsidRPr="002B685E" w:rsidRDefault="0074386D" w:rsidP="00BA601C">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74386D" w:rsidRPr="00540479" w:rsidRDefault="00FF7EBD" w:rsidP="00866EE2">
            <w:pPr>
              <w:spacing w:before="60" w:after="60"/>
              <w:jc w:val="both"/>
              <w:rPr>
                <w:color w:val="000000" w:themeColor="text1"/>
              </w:rPr>
            </w:pPr>
            <w:r>
              <w:rPr>
                <w:color w:val="000000" w:themeColor="text1"/>
              </w:rPr>
              <w:t xml:space="preserve">Phát biểu </w:t>
            </w:r>
            <w:r w:rsidR="00866EE2">
              <w:rPr>
                <w:color w:val="000000" w:themeColor="text1"/>
              </w:rPr>
              <w:t xml:space="preserve">định hướng các nội dung, chủ trì </w:t>
            </w:r>
            <w:r>
              <w:rPr>
                <w:color w:val="000000" w:themeColor="text1"/>
              </w:rPr>
              <w:t>phiên họp</w:t>
            </w:r>
          </w:p>
        </w:tc>
        <w:tc>
          <w:tcPr>
            <w:tcW w:w="2977" w:type="dxa"/>
            <w:shd w:val="clear" w:color="auto" w:fill="auto"/>
            <w:vAlign w:val="center"/>
          </w:tcPr>
          <w:p w:rsidR="0074386D" w:rsidRPr="00540479" w:rsidRDefault="00866EE2" w:rsidP="00BA601C">
            <w:pPr>
              <w:spacing w:before="60" w:after="60"/>
              <w:jc w:val="center"/>
              <w:rPr>
                <w:color w:val="000000" w:themeColor="text1"/>
              </w:rPr>
            </w:pPr>
            <w:r>
              <w:rPr>
                <w:color w:val="000000" w:themeColor="text1"/>
              </w:rPr>
              <w:t>Lãnh đạo</w:t>
            </w:r>
            <w:r w:rsidR="0074386D" w:rsidRPr="00540479">
              <w:rPr>
                <w:color w:val="000000" w:themeColor="text1"/>
              </w:rPr>
              <w:t xml:space="preserve"> UBND huyện</w:t>
            </w:r>
          </w:p>
        </w:tc>
        <w:tc>
          <w:tcPr>
            <w:tcW w:w="1134" w:type="dxa"/>
            <w:shd w:val="clear" w:color="auto" w:fill="auto"/>
          </w:tcPr>
          <w:p w:rsidR="0074386D" w:rsidRPr="00540479" w:rsidRDefault="0074386D" w:rsidP="00BA601C">
            <w:pPr>
              <w:spacing w:before="60" w:after="60"/>
              <w:rPr>
                <w:color w:val="000000" w:themeColor="text1"/>
              </w:rPr>
            </w:pPr>
          </w:p>
        </w:tc>
      </w:tr>
      <w:tr w:rsidR="00F21CE5" w:rsidRPr="00FF7EBD" w:rsidTr="00771540">
        <w:trPr>
          <w:trHeight w:val="567"/>
        </w:trPr>
        <w:tc>
          <w:tcPr>
            <w:tcW w:w="851" w:type="dxa"/>
            <w:shd w:val="clear" w:color="auto" w:fill="auto"/>
            <w:vAlign w:val="center"/>
          </w:tcPr>
          <w:p w:rsidR="00F21CE5" w:rsidRPr="002B685E" w:rsidRDefault="00F21CE5" w:rsidP="00BA601C">
            <w:pPr>
              <w:pStyle w:val="ListParagraph"/>
              <w:numPr>
                <w:ilvl w:val="0"/>
                <w:numId w:val="2"/>
              </w:numPr>
              <w:spacing w:before="60" w:after="60"/>
              <w:contextualSpacing w:val="0"/>
              <w:jc w:val="center"/>
              <w:rPr>
                <w:color w:val="000000" w:themeColor="text1"/>
              </w:rPr>
            </w:pPr>
          </w:p>
        </w:tc>
        <w:tc>
          <w:tcPr>
            <w:tcW w:w="10489" w:type="dxa"/>
            <w:shd w:val="clear" w:color="auto" w:fill="auto"/>
            <w:vAlign w:val="center"/>
          </w:tcPr>
          <w:p w:rsidR="00866EE2" w:rsidRPr="00AF5004" w:rsidRDefault="00866EE2" w:rsidP="00866EE2">
            <w:pPr>
              <w:widowControl w:val="0"/>
              <w:spacing w:before="120" w:after="120"/>
              <w:jc w:val="both"/>
              <w:rPr>
                <w:color w:val="000000"/>
                <w:lang w:val="nl-NL"/>
              </w:rPr>
            </w:pPr>
            <w:r>
              <w:rPr>
                <w:color w:val="000000"/>
              </w:rPr>
              <w:t xml:space="preserve">- </w:t>
            </w:r>
            <w:r w:rsidRPr="00AF5004">
              <w:rPr>
                <w:color w:val="000000"/>
                <w:lang w:val="nl-NL"/>
              </w:rPr>
              <w:t>Tờ trình, dự thảo Nghị quyết về phê duyệt chủ trương danh mục và kế hoạch vốn bảo dưỡng, sửa chữa tài sản công từ nguồn kinh phí chi thường xuyên năm 2025.</w:t>
            </w:r>
          </w:p>
          <w:p w:rsidR="00866EE2" w:rsidRDefault="00866EE2" w:rsidP="00866EE2">
            <w:pPr>
              <w:widowControl w:val="0"/>
              <w:spacing w:before="120" w:after="120"/>
              <w:jc w:val="both"/>
              <w:rPr>
                <w:color w:val="000000"/>
                <w:lang w:val="nl-NL"/>
              </w:rPr>
            </w:pPr>
            <w:r>
              <w:rPr>
                <w:color w:val="000000"/>
                <w:lang w:val="nl-NL"/>
              </w:rPr>
              <w:t xml:space="preserve">- </w:t>
            </w:r>
            <w:r w:rsidRPr="00AF5004">
              <w:rPr>
                <w:color w:val="000000"/>
                <w:lang w:val="nl-NL"/>
              </w:rPr>
              <w:t>Tờ trình, dự thảo Nghị quyết phê chuẩn điều chỉnh quyết toán thu ngân sách nhà nước trên địa bàn; quyết toán thu, chi ngân sách địa phương năm 2023.</w:t>
            </w:r>
          </w:p>
          <w:p w:rsidR="00866EE2" w:rsidRDefault="00866EE2" w:rsidP="00866EE2">
            <w:pPr>
              <w:widowControl w:val="0"/>
              <w:spacing w:before="120" w:after="120"/>
              <w:jc w:val="both"/>
              <w:rPr>
                <w:color w:val="000000"/>
                <w:lang w:val="nl-NL"/>
              </w:rPr>
            </w:pPr>
            <w:r>
              <w:rPr>
                <w:color w:val="000000"/>
                <w:lang w:val="nl-NL"/>
              </w:rPr>
              <w:t xml:space="preserve">- </w:t>
            </w:r>
            <w:r w:rsidRPr="00AF5004">
              <w:rPr>
                <w:color w:val="000000"/>
                <w:lang w:val="nl-NL"/>
              </w:rPr>
              <w:t>Tờ trình, dự thảo Nghị quyết phân bổ, bổ sung kinh phí cho các cơ quan, đơn vị và UBND các xã, thị trấn thực hiện chế độ, chính sách, các nhiệm vụ phát sinh và điều chỉnh dự toán năm 2024.</w:t>
            </w:r>
          </w:p>
          <w:p w:rsidR="00EB5274" w:rsidRPr="00866EE2" w:rsidRDefault="00866EE2" w:rsidP="00866EE2">
            <w:pPr>
              <w:widowControl w:val="0"/>
              <w:spacing w:before="120" w:after="120"/>
              <w:jc w:val="both"/>
              <w:rPr>
                <w:color w:val="000000"/>
                <w:lang w:val="nl-NL"/>
              </w:rPr>
            </w:pPr>
            <w:r>
              <w:rPr>
                <w:color w:val="000000"/>
                <w:lang w:val="nl-NL"/>
              </w:rPr>
              <w:t xml:space="preserve">- </w:t>
            </w:r>
            <w:r w:rsidRPr="00AF5004">
              <w:rPr>
                <w:color w:val="000000"/>
                <w:lang w:val="nl-NL"/>
              </w:rPr>
              <w:t>Tờ trình, dự thảo Nghị quyết điều chỉnh kế hoạch đầu tư công nguồn ngân sách nhà nước năm 2024.</w:t>
            </w:r>
          </w:p>
        </w:tc>
        <w:tc>
          <w:tcPr>
            <w:tcW w:w="2977" w:type="dxa"/>
            <w:shd w:val="clear" w:color="auto" w:fill="auto"/>
            <w:vAlign w:val="center"/>
          </w:tcPr>
          <w:p w:rsidR="00F21CE5" w:rsidRPr="00EB5274" w:rsidRDefault="00FF7EBD" w:rsidP="00BA601C">
            <w:pPr>
              <w:spacing w:before="60" w:after="60"/>
              <w:jc w:val="center"/>
              <w:rPr>
                <w:color w:val="000000" w:themeColor="text1"/>
                <w:lang w:val="nl-NL"/>
              </w:rPr>
            </w:pPr>
            <w:r>
              <w:rPr>
                <w:color w:val="000000" w:themeColor="text1"/>
                <w:lang w:val="nl-NL"/>
              </w:rPr>
              <w:t>L</w:t>
            </w:r>
            <w:r w:rsidRPr="00540479">
              <w:rPr>
                <w:color w:val="000000" w:themeColor="text1"/>
                <w:lang w:val="nl-NL"/>
              </w:rPr>
              <w:t>ãnh đạo phòng Tài chính - Kế hoạch</w:t>
            </w:r>
          </w:p>
        </w:tc>
        <w:tc>
          <w:tcPr>
            <w:tcW w:w="1134" w:type="dxa"/>
            <w:shd w:val="clear" w:color="auto" w:fill="auto"/>
          </w:tcPr>
          <w:p w:rsidR="00F21CE5" w:rsidRPr="00EB5274" w:rsidRDefault="00F21CE5" w:rsidP="00BA601C">
            <w:pPr>
              <w:spacing w:before="60" w:after="60"/>
              <w:rPr>
                <w:color w:val="000000" w:themeColor="text1"/>
                <w:lang w:val="nl-NL"/>
              </w:rPr>
            </w:pPr>
          </w:p>
        </w:tc>
      </w:tr>
      <w:tr w:rsidR="008A226F" w:rsidRPr="00866EE2" w:rsidTr="00771540">
        <w:trPr>
          <w:trHeight w:val="567"/>
        </w:trPr>
        <w:tc>
          <w:tcPr>
            <w:tcW w:w="851" w:type="dxa"/>
            <w:shd w:val="clear" w:color="auto" w:fill="auto"/>
            <w:vAlign w:val="center"/>
          </w:tcPr>
          <w:p w:rsidR="008A226F" w:rsidRPr="003C6C43" w:rsidRDefault="008A226F" w:rsidP="00BA601C">
            <w:pPr>
              <w:pStyle w:val="ListParagraph"/>
              <w:numPr>
                <w:ilvl w:val="0"/>
                <w:numId w:val="2"/>
              </w:numPr>
              <w:spacing w:before="60" w:after="60"/>
              <w:contextualSpacing w:val="0"/>
              <w:jc w:val="center"/>
              <w:rPr>
                <w:color w:val="000000" w:themeColor="text1"/>
                <w:lang w:val="nl-NL"/>
              </w:rPr>
            </w:pPr>
          </w:p>
        </w:tc>
        <w:tc>
          <w:tcPr>
            <w:tcW w:w="10489" w:type="dxa"/>
            <w:shd w:val="clear" w:color="auto" w:fill="auto"/>
            <w:vAlign w:val="center"/>
          </w:tcPr>
          <w:p w:rsidR="008A226F" w:rsidRPr="00540479" w:rsidRDefault="008A226F" w:rsidP="00866EE2">
            <w:pPr>
              <w:spacing w:before="60" w:after="60"/>
              <w:jc w:val="both"/>
              <w:rPr>
                <w:bCs/>
                <w:color w:val="000000" w:themeColor="text1"/>
                <w:lang w:val="nl-NL"/>
              </w:rPr>
            </w:pPr>
            <w:r w:rsidRPr="00540479">
              <w:rPr>
                <w:bCs/>
                <w:color w:val="000000" w:themeColor="text1"/>
                <w:lang w:val="nl-NL"/>
              </w:rPr>
              <w:t xml:space="preserve">Thảo luận các nội dung </w:t>
            </w:r>
            <w:r w:rsidR="00866EE2">
              <w:rPr>
                <w:bCs/>
                <w:color w:val="000000" w:themeColor="text1"/>
                <w:lang w:val="nl-NL"/>
              </w:rPr>
              <w:t>trình tại phiên họp</w:t>
            </w:r>
            <w:r w:rsidRPr="00540479">
              <w:rPr>
                <w:bCs/>
                <w:color w:val="000000" w:themeColor="text1"/>
                <w:lang w:val="nl-NL"/>
              </w:rPr>
              <w:t xml:space="preserve"> </w:t>
            </w:r>
            <w:bookmarkStart w:id="0" w:name="_GoBack"/>
            <w:bookmarkEnd w:id="0"/>
          </w:p>
        </w:tc>
        <w:tc>
          <w:tcPr>
            <w:tcW w:w="2977" w:type="dxa"/>
            <w:shd w:val="clear" w:color="auto" w:fill="auto"/>
            <w:vAlign w:val="center"/>
          </w:tcPr>
          <w:p w:rsidR="008A226F" w:rsidRPr="00540479" w:rsidRDefault="008A226F" w:rsidP="00BA601C">
            <w:pPr>
              <w:spacing w:before="60" w:after="60"/>
              <w:jc w:val="center"/>
              <w:rPr>
                <w:color w:val="000000" w:themeColor="text1"/>
                <w:lang w:val="nl-NL"/>
              </w:rPr>
            </w:pPr>
            <w:r w:rsidRPr="00540479">
              <w:rPr>
                <w:color w:val="000000" w:themeColor="text1"/>
                <w:lang w:val="nl-NL"/>
              </w:rPr>
              <w:t>Đại biểu dự phiên họp</w:t>
            </w:r>
          </w:p>
        </w:tc>
        <w:tc>
          <w:tcPr>
            <w:tcW w:w="1134" w:type="dxa"/>
            <w:shd w:val="clear" w:color="auto" w:fill="auto"/>
          </w:tcPr>
          <w:p w:rsidR="008A226F" w:rsidRPr="00540479" w:rsidRDefault="008A226F" w:rsidP="00BA601C">
            <w:pPr>
              <w:spacing w:before="60" w:after="60"/>
              <w:rPr>
                <w:color w:val="000000" w:themeColor="text1"/>
                <w:lang w:val="nl-NL"/>
              </w:rPr>
            </w:pPr>
          </w:p>
        </w:tc>
      </w:tr>
      <w:tr w:rsidR="008A226F" w:rsidRPr="00540479" w:rsidTr="00771540">
        <w:trPr>
          <w:trHeight w:val="567"/>
        </w:trPr>
        <w:tc>
          <w:tcPr>
            <w:tcW w:w="851" w:type="dxa"/>
            <w:shd w:val="clear" w:color="auto" w:fill="auto"/>
            <w:vAlign w:val="center"/>
          </w:tcPr>
          <w:p w:rsidR="008A226F" w:rsidRPr="005C1257" w:rsidRDefault="008A226F" w:rsidP="00BA601C">
            <w:pPr>
              <w:pStyle w:val="ListParagraph"/>
              <w:numPr>
                <w:ilvl w:val="0"/>
                <w:numId w:val="2"/>
              </w:numPr>
              <w:spacing w:before="60" w:after="60"/>
              <w:contextualSpacing w:val="0"/>
              <w:jc w:val="center"/>
              <w:rPr>
                <w:color w:val="000000" w:themeColor="text1"/>
                <w:lang w:val="nl-NL"/>
              </w:rPr>
            </w:pPr>
          </w:p>
        </w:tc>
        <w:tc>
          <w:tcPr>
            <w:tcW w:w="10489" w:type="dxa"/>
            <w:shd w:val="clear" w:color="auto" w:fill="auto"/>
            <w:vAlign w:val="center"/>
          </w:tcPr>
          <w:p w:rsidR="008A226F" w:rsidRPr="00540479" w:rsidRDefault="008A226F" w:rsidP="00FF7EBD">
            <w:pPr>
              <w:spacing w:before="60" w:after="60"/>
              <w:jc w:val="both"/>
              <w:rPr>
                <w:color w:val="000000" w:themeColor="text1"/>
                <w:spacing w:val="-2"/>
              </w:rPr>
            </w:pPr>
            <w:r w:rsidRPr="00540479">
              <w:rPr>
                <w:color w:val="000000" w:themeColor="text1"/>
                <w:spacing w:val="-2"/>
              </w:rPr>
              <w:t>Kết luận</w:t>
            </w:r>
            <w:r>
              <w:rPr>
                <w:color w:val="000000" w:themeColor="text1"/>
                <w:spacing w:val="-2"/>
              </w:rPr>
              <w:t>.</w:t>
            </w:r>
          </w:p>
        </w:tc>
        <w:tc>
          <w:tcPr>
            <w:tcW w:w="2977" w:type="dxa"/>
            <w:shd w:val="clear" w:color="auto" w:fill="auto"/>
            <w:vAlign w:val="center"/>
          </w:tcPr>
          <w:p w:rsidR="008A226F" w:rsidRPr="00540479" w:rsidRDefault="00866EE2" w:rsidP="00BA601C">
            <w:pPr>
              <w:spacing w:before="60" w:after="60"/>
              <w:jc w:val="center"/>
              <w:rPr>
                <w:color w:val="000000" w:themeColor="text1"/>
              </w:rPr>
            </w:pPr>
            <w:r>
              <w:rPr>
                <w:color w:val="000000" w:themeColor="text1"/>
              </w:rPr>
              <w:t>Lãnh đạo</w:t>
            </w:r>
            <w:r w:rsidR="008A226F" w:rsidRPr="00540479">
              <w:rPr>
                <w:color w:val="000000" w:themeColor="text1"/>
              </w:rPr>
              <w:t xml:space="preserve"> UBND huyện</w:t>
            </w:r>
          </w:p>
        </w:tc>
        <w:tc>
          <w:tcPr>
            <w:tcW w:w="1134" w:type="dxa"/>
            <w:shd w:val="clear" w:color="auto" w:fill="auto"/>
          </w:tcPr>
          <w:p w:rsidR="008A226F" w:rsidRPr="00540479" w:rsidRDefault="008A226F" w:rsidP="00BA601C">
            <w:pPr>
              <w:spacing w:before="60" w:after="60"/>
              <w:rPr>
                <w:color w:val="000000" w:themeColor="text1"/>
              </w:rPr>
            </w:pPr>
          </w:p>
        </w:tc>
      </w:tr>
    </w:tbl>
    <w:p w:rsidR="00E501BD" w:rsidRPr="00540479" w:rsidRDefault="0074386D" w:rsidP="00FF7EBD">
      <w:pPr>
        <w:spacing w:before="120" w:after="120"/>
        <w:ind w:firstLine="567"/>
        <w:rPr>
          <w:b/>
          <w:color w:val="000000" w:themeColor="text1"/>
          <w:u w:val="single"/>
        </w:rPr>
      </w:pPr>
      <w:r w:rsidRPr="00540479">
        <w:rPr>
          <w:b/>
          <w:i/>
          <w:color w:val="000000" w:themeColor="text1"/>
          <w:u w:val="single"/>
        </w:rPr>
        <w:t>Ghi chú</w:t>
      </w:r>
      <w:r w:rsidRPr="00FF7EBD">
        <w:rPr>
          <w:b/>
          <w:i/>
          <w:color w:val="000000" w:themeColor="text1"/>
        </w:rPr>
        <w:t>:</w:t>
      </w:r>
      <w:r w:rsidRPr="00FF7EBD">
        <w:rPr>
          <w:b/>
          <w:color w:val="000000" w:themeColor="text1"/>
        </w:rPr>
        <w:t xml:space="preserve"> </w:t>
      </w:r>
      <w:r w:rsidR="00FF7EBD" w:rsidRPr="00FF7EBD">
        <w:rPr>
          <w:b/>
          <w:color w:val="000000" w:themeColor="text1"/>
        </w:rPr>
        <w:t xml:space="preserve"> </w:t>
      </w:r>
      <w:r w:rsidRPr="00540479">
        <w:rPr>
          <w:color w:val="000000" w:themeColor="text1"/>
        </w:rPr>
        <w:t xml:space="preserve">Tùy theo </w:t>
      </w:r>
      <w:r w:rsidR="00DE299F" w:rsidRPr="00540479">
        <w:rPr>
          <w:color w:val="000000" w:themeColor="text1"/>
        </w:rPr>
        <w:t>diễn biến</w:t>
      </w:r>
      <w:r w:rsidRPr="00540479">
        <w:rPr>
          <w:color w:val="000000" w:themeColor="text1"/>
        </w:rPr>
        <w:t xml:space="preserve"> của </w:t>
      </w:r>
      <w:r w:rsidR="00DE299F" w:rsidRPr="00540479">
        <w:rPr>
          <w:color w:val="000000" w:themeColor="text1"/>
        </w:rPr>
        <w:t>p</w:t>
      </w:r>
      <w:r w:rsidRPr="00540479">
        <w:rPr>
          <w:color w:val="000000" w:themeColor="text1"/>
        </w:rPr>
        <w:t>hiên họp, đồng chí chủ trì sẽ đ</w:t>
      </w:r>
      <w:r w:rsidR="00540479" w:rsidRPr="00540479">
        <w:rPr>
          <w:color w:val="000000" w:themeColor="text1"/>
        </w:rPr>
        <w:t>iều chỉnh thời gian cho phù hợp./.</w:t>
      </w:r>
    </w:p>
    <w:sectPr w:rsidR="00E501BD" w:rsidRPr="00540479" w:rsidSect="004E17D6">
      <w:headerReference w:type="default" r:id="rId7"/>
      <w:pgSz w:w="16840" w:h="11907" w:orient="landscape" w:code="9"/>
      <w:pgMar w:top="1134" w:right="567" w:bottom="1134"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EA" w:rsidRDefault="005172EA" w:rsidP="00AA1C0D">
      <w:r>
        <w:separator/>
      </w:r>
    </w:p>
  </w:endnote>
  <w:endnote w:type="continuationSeparator" w:id="0">
    <w:p w:rsidR="005172EA" w:rsidRDefault="005172EA" w:rsidP="00AA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EA" w:rsidRDefault="005172EA" w:rsidP="00AA1C0D">
      <w:r>
        <w:separator/>
      </w:r>
    </w:p>
  </w:footnote>
  <w:footnote w:type="continuationSeparator" w:id="0">
    <w:p w:rsidR="005172EA" w:rsidRDefault="005172EA" w:rsidP="00AA1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6790"/>
      <w:docPartObj>
        <w:docPartGallery w:val="Page Numbers (Top of Page)"/>
        <w:docPartUnique/>
      </w:docPartObj>
    </w:sdtPr>
    <w:sdtEndPr>
      <w:rPr>
        <w:noProof/>
      </w:rPr>
    </w:sdtEndPr>
    <w:sdtContent>
      <w:p w:rsidR="000D4A54" w:rsidRDefault="000D4A54" w:rsidP="00AA1C0D">
        <w:pPr>
          <w:pStyle w:val="Header"/>
          <w:jc w:val="center"/>
        </w:pPr>
        <w:r>
          <w:fldChar w:fldCharType="begin"/>
        </w:r>
        <w:r>
          <w:instrText xml:space="preserve"> PAGE   \* MERGEFORMAT </w:instrText>
        </w:r>
        <w:r>
          <w:fldChar w:fldCharType="separate"/>
        </w:r>
        <w:r w:rsidR="00FF7EB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5DD"/>
    <w:multiLevelType w:val="hybridMultilevel"/>
    <w:tmpl w:val="A934E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279AD"/>
    <w:multiLevelType w:val="hybridMultilevel"/>
    <w:tmpl w:val="67DCD058"/>
    <w:lvl w:ilvl="0" w:tplc="5576E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6D"/>
    <w:rsid w:val="00004DAC"/>
    <w:rsid w:val="0000601E"/>
    <w:rsid w:val="00040FFE"/>
    <w:rsid w:val="00056985"/>
    <w:rsid w:val="00064095"/>
    <w:rsid w:val="00076106"/>
    <w:rsid w:val="000809AB"/>
    <w:rsid w:val="000859B4"/>
    <w:rsid w:val="00086332"/>
    <w:rsid w:val="000C1CEE"/>
    <w:rsid w:val="000D05FA"/>
    <w:rsid w:val="000D4A54"/>
    <w:rsid w:val="000E62EF"/>
    <w:rsid w:val="00101BF7"/>
    <w:rsid w:val="00116C50"/>
    <w:rsid w:val="00127EE1"/>
    <w:rsid w:val="001455B7"/>
    <w:rsid w:val="00145AB6"/>
    <w:rsid w:val="00161A92"/>
    <w:rsid w:val="00172F96"/>
    <w:rsid w:val="00185C47"/>
    <w:rsid w:val="00187A6F"/>
    <w:rsid w:val="00190299"/>
    <w:rsid w:val="001952A9"/>
    <w:rsid w:val="001960EF"/>
    <w:rsid w:val="001A17C7"/>
    <w:rsid w:val="001D2E03"/>
    <w:rsid w:val="001E20A2"/>
    <w:rsid w:val="001E7B0E"/>
    <w:rsid w:val="00202720"/>
    <w:rsid w:val="00203CF7"/>
    <w:rsid w:val="00222C53"/>
    <w:rsid w:val="00231949"/>
    <w:rsid w:val="00232E3B"/>
    <w:rsid w:val="002379CB"/>
    <w:rsid w:val="00260457"/>
    <w:rsid w:val="00262051"/>
    <w:rsid w:val="002676AD"/>
    <w:rsid w:val="00296EE2"/>
    <w:rsid w:val="002A3411"/>
    <w:rsid w:val="002B0FEA"/>
    <w:rsid w:val="002B1859"/>
    <w:rsid w:val="002B685E"/>
    <w:rsid w:val="002D1B25"/>
    <w:rsid w:val="002F20B4"/>
    <w:rsid w:val="003214FA"/>
    <w:rsid w:val="00323D55"/>
    <w:rsid w:val="00323E4A"/>
    <w:rsid w:val="003301E5"/>
    <w:rsid w:val="00344ACA"/>
    <w:rsid w:val="00353EB7"/>
    <w:rsid w:val="0036018C"/>
    <w:rsid w:val="00377E38"/>
    <w:rsid w:val="00382773"/>
    <w:rsid w:val="00394E86"/>
    <w:rsid w:val="003C2676"/>
    <w:rsid w:val="003C6C43"/>
    <w:rsid w:val="003E1FC5"/>
    <w:rsid w:val="003F707B"/>
    <w:rsid w:val="00402DBD"/>
    <w:rsid w:val="00404DB1"/>
    <w:rsid w:val="00414CF5"/>
    <w:rsid w:val="00420D34"/>
    <w:rsid w:val="00427172"/>
    <w:rsid w:val="00440902"/>
    <w:rsid w:val="00441B4F"/>
    <w:rsid w:val="004655CA"/>
    <w:rsid w:val="0049028D"/>
    <w:rsid w:val="004916FB"/>
    <w:rsid w:val="004947B9"/>
    <w:rsid w:val="004A451B"/>
    <w:rsid w:val="004B1623"/>
    <w:rsid w:val="004E17D6"/>
    <w:rsid w:val="0051282F"/>
    <w:rsid w:val="00515FA9"/>
    <w:rsid w:val="005172EA"/>
    <w:rsid w:val="00540479"/>
    <w:rsid w:val="005413C0"/>
    <w:rsid w:val="00542817"/>
    <w:rsid w:val="00543F46"/>
    <w:rsid w:val="00553F67"/>
    <w:rsid w:val="005559D1"/>
    <w:rsid w:val="00590448"/>
    <w:rsid w:val="0059206D"/>
    <w:rsid w:val="005A2AD8"/>
    <w:rsid w:val="005A55DF"/>
    <w:rsid w:val="005C1257"/>
    <w:rsid w:val="005C21E3"/>
    <w:rsid w:val="005F0A5D"/>
    <w:rsid w:val="00610A92"/>
    <w:rsid w:val="0061506D"/>
    <w:rsid w:val="00617463"/>
    <w:rsid w:val="00626989"/>
    <w:rsid w:val="00662364"/>
    <w:rsid w:val="00664760"/>
    <w:rsid w:val="006803C4"/>
    <w:rsid w:val="00684F24"/>
    <w:rsid w:val="006937A3"/>
    <w:rsid w:val="006B3E66"/>
    <w:rsid w:val="006B5746"/>
    <w:rsid w:val="006C56F0"/>
    <w:rsid w:val="006D56F1"/>
    <w:rsid w:val="006D7354"/>
    <w:rsid w:val="006E622B"/>
    <w:rsid w:val="006F6604"/>
    <w:rsid w:val="00700C63"/>
    <w:rsid w:val="00717D2F"/>
    <w:rsid w:val="007200B9"/>
    <w:rsid w:val="00723744"/>
    <w:rsid w:val="00723CC5"/>
    <w:rsid w:val="00727B7D"/>
    <w:rsid w:val="007420EB"/>
    <w:rsid w:val="0074386D"/>
    <w:rsid w:val="00744654"/>
    <w:rsid w:val="00771540"/>
    <w:rsid w:val="007C6CCD"/>
    <w:rsid w:val="00847003"/>
    <w:rsid w:val="00866EE2"/>
    <w:rsid w:val="0089261E"/>
    <w:rsid w:val="00894F66"/>
    <w:rsid w:val="008A0491"/>
    <w:rsid w:val="008A226F"/>
    <w:rsid w:val="008B3888"/>
    <w:rsid w:val="008C579D"/>
    <w:rsid w:val="009048DB"/>
    <w:rsid w:val="00936FB6"/>
    <w:rsid w:val="009579BD"/>
    <w:rsid w:val="009615B0"/>
    <w:rsid w:val="00975D26"/>
    <w:rsid w:val="009A502C"/>
    <w:rsid w:val="009E0AC7"/>
    <w:rsid w:val="009E7F14"/>
    <w:rsid w:val="009F56B6"/>
    <w:rsid w:val="00A17EDF"/>
    <w:rsid w:val="00A45B5C"/>
    <w:rsid w:val="00A4619F"/>
    <w:rsid w:val="00A55007"/>
    <w:rsid w:val="00A663DC"/>
    <w:rsid w:val="00AA1C0D"/>
    <w:rsid w:val="00AE6B67"/>
    <w:rsid w:val="00B00FEA"/>
    <w:rsid w:val="00B300E5"/>
    <w:rsid w:val="00B36063"/>
    <w:rsid w:val="00B56114"/>
    <w:rsid w:val="00B602FC"/>
    <w:rsid w:val="00B83DFC"/>
    <w:rsid w:val="00B84385"/>
    <w:rsid w:val="00B9081A"/>
    <w:rsid w:val="00B97212"/>
    <w:rsid w:val="00BA601C"/>
    <w:rsid w:val="00BA6C75"/>
    <w:rsid w:val="00BB132A"/>
    <w:rsid w:val="00BC1CBB"/>
    <w:rsid w:val="00BC5D0E"/>
    <w:rsid w:val="00BE38D1"/>
    <w:rsid w:val="00C35371"/>
    <w:rsid w:val="00C56B72"/>
    <w:rsid w:val="00C634BD"/>
    <w:rsid w:val="00C731D1"/>
    <w:rsid w:val="00C77D7B"/>
    <w:rsid w:val="00C90FE1"/>
    <w:rsid w:val="00C93079"/>
    <w:rsid w:val="00C9790E"/>
    <w:rsid w:val="00CB2219"/>
    <w:rsid w:val="00CD3B44"/>
    <w:rsid w:val="00CE0D06"/>
    <w:rsid w:val="00CF4E86"/>
    <w:rsid w:val="00D057BB"/>
    <w:rsid w:val="00D279A5"/>
    <w:rsid w:val="00D41901"/>
    <w:rsid w:val="00D420D4"/>
    <w:rsid w:val="00D617D9"/>
    <w:rsid w:val="00D71744"/>
    <w:rsid w:val="00D90B78"/>
    <w:rsid w:val="00DB0C48"/>
    <w:rsid w:val="00DB792E"/>
    <w:rsid w:val="00DD5E74"/>
    <w:rsid w:val="00DE299F"/>
    <w:rsid w:val="00DF7EED"/>
    <w:rsid w:val="00E16B1A"/>
    <w:rsid w:val="00E222DA"/>
    <w:rsid w:val="00E27705"/>
    <w:rsid w:val="00E45406"/>
    <w:rsid w:val="00E501BD"/>
    <w:rsid w:val="00EB5274"/>
    <w:rsid w:val="00EB7BA5"/>
    <w:rsid w:val="00ED59FD"/>
    <w:rsid w:val="00ED7377"/>
    <w:rsid w:val="00EE12FC"/>
    <w:rsid w:val="00F006E8"/>
    <w:rsid w:val="00F16D62"/>
    <w:rsid w:val="00F21992"/>
    <w:rsid w:val="00F21CE5"/>
    <w:rsid w:val="00F21EAD"/>
    <w:rsid w:val="00F23D8E"/>
    <w:rsid w:val="00F315AD"/>
    <w:rsid w:val="00F60DD1"/>
    <w:rsid w:val="00F624CA"/>
    <w:rsid w:val="00F66E2D"/>
    <w:rsid w:val="00F82E16"/>
    <w:rsid w:val="00F857E7"/>
    <w:rsid w:val="00F94AE0"/>
    <w:rsid w:val="00FA474E"/>
    <w:rsid w:val="00FA567E"/>
    <w:rsid w:val="00FB14A6"/>
    <w:rsid w:val="00FC1F27"/>
    <w:rsid w:val="00FD40D2"/>
    <w:rsid w:val="00FD54BE"/>
    <w:rsid w:val="00FE302D"/>
    <w:rsid w:val="00FE718B"/>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095E"/>
  <w15:docId w15:val="{C3DD6016-A609-484E-8D20-48EB1AC3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6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92"/>
    <w:rPr>
      <w:rFonts w:ascii="Segoe UI" w:eastAsia="Times New Roman" w:hAnsi="Segoe UI" w:cs="Segoe UI"/>
      <w:sz w:val="18"/>
      <w:szCs w:val="18"/>
    </w:rPr>
  </w:style>
  <w:style w:type="paragraph" w:styleId="ListParagraph">
    <w:name w:val="List Paragraph"/>
    <w:basedOn w:val="Normal"/>
    <w:uiPriority w:val="34"/>
    <w:qFormat/>
    <w:rsid w:val="00E16B1A"/>
    <w:pPr>
      <w:ind w:left="720"/>
      <w:contextualSpacing/>
    </w:pPr>
  </w:style>
  <w:style w:type="paragraph" w:styleId="Header">
    <w:name w:val="header"/>
    <w:basedOn w:val="Normal"/>
    <w:link w:val="HeaderChar"/>
    <w:uiPriority w:val="99"/>
    <w:unhideWhenUsed/>
    <w:rsid w:val="00AA1C0D"/>
    <w:pPr>
      <w:tabs>
        <w:tab w:val="center" w:pos="4513"/>
        <w:tab w:val="right" w:pos="9026"/>
      </w:tabs>
    </w:pPr>
  </w:style>
  <w:style w:type="character" w:customStyle="1" w:styleId="HeaderChar">
    <w:name w:val="Header Char"/>
    <w:basedOn w:val="DefaultParagraphFont"/>
    <w:link w:val="Header"/>
    <w:uiPriority w:val="99"/>
    <w:rsid w:val="00AA1C0D"/>
    <w:rPr>
      <w:rFonts w:eastAsia="Times New Roman" w:cs="Times New Roman"/>
      <w:szCs w:val="28"/>
    </w:rPr>
  </w:style>
  <w:style w:type="paragraph" w:styleId="Footer">
    <w:name w:val="footer"/>
    <w:basedOn w:val="Normal"/>
    <w:link w:val="FooterChar"/>
    <w:uiPriority w:val="99"/>
    <w:unhideWhenUsed/>
    <w:rsid w:val="00AA1C0D"/>
    <w:pPr>
      <w:tabs>
        <w:tab w:val="center" w:pos="4513"/>
        <w:tab w:val="right" w:pos="9026"/>
      </w:tabs>
    </w:pPr>
  </w:style>
  <w:style w:type="character" w:customStyle="1" w:styleId="FooterChar">
    <w:name w:val="Footer Char"/>
    <w:basedOn w:val="DefaultParagraphFont"/>
    <w:link w:val="Footer"/>
    <w:uiPriority w:val="99"/>
    <w:rsid w:val="00AA1C0D"/>
    <w:rPr>
      <w:rFonts w:eastAsia="Times New Roman" w:cs="Times New Roman"/>
      <w:szCs w:val="28"/>
    </w:rPr>
  </w:style>
  <w:style w:type="paragraph" w:customStyle="1" w:styleId="Default">
    <w:name w:val="Default"/>
    <w:rsid w:val="001D2E03"/>
    <w:pPr>
      <w:autoSpaceDE w:val="0"/>
      <w:autoSpaceDN w:val="0"/>
      <w:adjustRightInd w:val="0"/>
      <w:spacing w:after="0" w:line="240" w:lineRule="auto"/>
    </w:pPr>
    <w:rPr>
      <w:rFonts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2604">
      <w:bodyDiv w:val="1"/>
      <w:marLeft w:val="0"/>
      <w:marRight w:val="0"/>
      <w:marTop w:val="0"/>
      <w:marBottom w:val="0"/>
      <w:divBdr>
        <w:top w:val="none" w:sz="0" w:space="0" w:color="auto"/>
        <w:left w:val="none" w:sz="0" w:space="0" w:color="auto"/>
        <w:bottom w:val="none" w:sz="0" w:space="0" w:color="auto"/>
        <w:right w:val="none" w:sz="0" w:space="0" w:color="auto"/>
      </w:divBdr>
      <w:divsChild>
        <w:div w:id="1437403515">
          <w:marLeft w:val="0"/>
          <w:marRight w:val="0"/>
          <w:marTop w:val="0"/>
          <w:marBottom w:val="0"/>
          <w:divBdr>
            <w:top w:val="none" w:sz="0" w:space="0" w:color="auto"/>
            <w:left w:val="none" w:sz="0" w:space="0" w:color="auto"/>
            <w:bottom w:val="none" w:sz="0" w:space="0" w:color="auto"/>
            <w:right w:val="none" w:sz="0" w:space="0" w:color="auto"/>
          </w:divBdr>
          <w:divsChild>
            <w:div w:id="681978585">
              <w:marLeft w:val="0"/>
              <w:marRight w:val="0"/>
              <w:marTop w:val="0"/>
              <w:marBottom w:val="0"/>
              <w:divBdr>
                <w:top w:val="none" w:sz="0" w:space="0" w:color="auto"/>
                <w:left w:val="none" w:sz="0" w:space="0" w:color="auto"/>
                <w:bottom w:val="none" w:sz="0" w:space="0" w:color="auto"/>
                <w:right w:val="none" w:sz="0" w:space="0" w:color="auto"/>
              </w:divBdr>
              <w:divsChild>
                <w:div w:id="1694644903">
                  <w:marLeft w:val="0"/>
                  <w:marRight w:val="-105"/>
                  <w:marTop w:val="0"/>
                  <w:marBottom w:val="0"/>
                  <w:divBdr>
                    <w:top w:val="none" w:sz="0" w:space="0" w:color="auto"/>
                    <w:left w:val="none" w:sz="0" w:space="0" w:color="auto"/>
                    <w:bottom w:val="none" w:sz="0" w:space="0" w:color="auto"/>
                    <w:right w:val="none" w:sz="0" w:space="0" w:color="auto"/>
                  </w:divBdr>
                  <w:divsChild>
                    <w:div w:id="1040983048">
                      <w:marLeft w:val="0"/>
                      <w:marRight w:val="0"/>
                      <w:marTop w:val="0"/>
                      <w:marBottom w:val="0"/>
                      <w:divBdr>
                        <w:top w:val="none" w:sz="0" w:space="0" w:color="auto"/>
                        <w:left w:val="none" w:sz="0" w:space="0" w:color="auto"/>
                        <w:bottom w:val="none" w:sz="0" w:space="0" w:color="auto"/>
                        <w:right w:val="none" w:sz="0" w:space="0" w:color="auto"/>
                      </w:divBdr>
                      <w:divsChild>
                        <w:div w:id="1642494302">
                          <w:marLeft w:val="0"/>
                          <w:marRight w:val="0"/>
                          <w:marTop w:val="0"/>
                          <w:marBottom w:val="0"/>
                          <w:divBdr>
                            <w:top w:val="none" w:sz="0" w:space="0" w:color="auto"/>
                            <w:left w:val="none" w:sz="0" w:space="0" w:color="auto"/>
                            <w:bottom w:val="none" w:sz="0" w:space="0" w:color="auto"/>
                            <w:right w:val="none" w:sz="0" w:space="0" w:color="auto"/>
                          </w:divBdr>
                          <w:divsChild>
                            <w:div w:id="937103887">
                              <w:marLeft w:val="240"/>
                              <w:marRight w:val="240"/>
                              <w:marTop w:val="0"/>
                              <w:marBottom w:val="60"/>
                              <w:divBdr>
                                <w:top w:val="none" w:sz="0" w:space="0" w:color="auto"/>
                                <w:left w:val="none" w:sz="0" w:space="0" w:color="auto"/>
                                <w:bottom w:val="none" w:sz="0" w:space="0" w:color="auto"/>
                                <w:right w:val="none" w:sz="0" w:space="0" w:color="auto"/>
                              </w:divBdr>
                              <w:divsChild>
                                <w:div w:id="552471217">
                                  <w:marLeft w:val="150"/>
                                  <w:marRight w:val="0"/>
                                  <w:marTop w:val="0"/>
                                  <w:marBottom w:val="0"/>
                                  <w:divBdr>
                                    <w:top w:val="none" w:sz="0" w:space="0" w:color="auto"/>
                                    <w:left w:val="none" w:sz="0" w:space="0" w:color="auto"/>
                                    <w:bottom w:val="none" w:sz="0" w:space="0" w:color="auto"/>
                                    <w:right w:val="none" w:sz="0" w:space="0" w:color="auto"/>
                                  </w:divBdr>
                                  <w:divsChild>
                                    <w:div w:id="756050765">
                                      <w:marLeft w:val="0"/>
                                      <w:marRight w:val="0"/>
                                      <w:marTop w:val="0"/>
                                      <w:marBottom w:val="0"/>
                                      <w:divBdr>
                                        <w:top w:val="none" w:sz="0" w:space="0" w:color="auto"/>
                                        <w:left w:val="none" w:sz="0" w:space="0" w:color="auto"/>
                                        <w:bottom w:val="none" w:sz="0" w:space="0" w:color="auto"/>
                                        <w:right w:val="none" w:sz="0" w:space="0" w:color="auto"/>
                                      </w:divBdr>
                                      <w:divsChild>
                                        <w:div w:id="257060476">
                                          <w:marLeft w:val="0"/>
                                          <w:marRight w:val="0"/>
                                          <w:marTop w:val="0"/>
                                          <w:marBottom w:val="0"/>
                                          <w:divBdr>
                                            <w:top w:val="none" w:sz="0" w:space="0" w:color="auto"/>
                                            <w:left w:val="none" w:sz="0" w:space="0" w:color="auto"/>
                                            <w:bottom w:val="none" w:sz="0" w:space="0" w:color="auto"/>
                                            <w:right w:val="none" w:sz="0" w:space="0" w:color="auto"/>
                                          </w:divBdr>
                                          <w:divsChild>
                                            <w:div w:id="861746927">
                                              <w:marLeft w:val="0"/>
                                              <w:marRight w:val="0"/>
                                              <w:marTop w:val="0"/>
                                              <w:marBottom w:val="60"/>
                                              <w:divBdr>
                                                <w:top w:val="none" w:sz="0" w:space="0" w:color="auto"/>
                                                <w:left w:val="none" w:sz="0" w:space="0" w:color="auto"/>
                                                <w:bottom w:val="none" w:sz="0" w:space="0" w:color="auto"/>
                                                <w:right w:val="none" w:sz="0" w:space="0" w:color="auto"/>
                                              </w:divBdr>
                                              <w:divsChild>
                                                <w:div w:id="1131706111">
                                                  <w:marLeft w:val="0"/>
                                                  <w:marRight w:val="0"/>
                                                  <w:marTop w:val="0"/>
                                                  <w:marBottom w:val="0"/>
                                                  <w:divBdr>
                                                    <w:top w:val="none" w:sz="0" w:space="0" w:color="auto"/>
                                                    <w:left w:val="none" w:sz="0" w:space="0" w:color="auto"/>
                                                    <w:bottom w:val="none" w:sz="0" w:space="0" w:color="auto"/>
                                                    <w:right w:val="none" w:sz="0" w:space="0" w:color="auto"/>
                                                  </w:divBdr>
                                                  <w:divsChild>
                                                    <w:div w:id="1646350647">
                                                      <w:marLeft w:val="0"/>
                                                      <w:marRight w:val="0"/>
                                                      <w:marTop w:val="0"/>
                                                      <w:marBottom w:val="0"/>
                                                      <w:divBdr>
                                                        <w:top w:val="none" w:sz="0" w:space="0" w:color="auto"/>
                                                        <w:left w:val="none" w:sz="0" w:space="0" w:color="auto"/>
                                                        <w:bottom w:val="none" w:sz="0" w:space="0" w:color="auto"/>
                                                        <w:right w:val="none" w:sz="0" w:space="0" w:color="auto"/>
                                                      </w:divBdr>
                                                    </w:div>
                                                  </w:divsChild>
                                                </w:div>
                                                <w:div w:id="1172531684">
                                                  <w:marLeft w:val="0"/>
                                                  <w:marRight w:val="0"/>
                                                  <w:marTop w:val="150"/>
                                                  <w:marBottom w:val="0"/>
                                                  <w:divBdr>
                                                    <w:top w:val="none" w:sz="0" w:space="0" w:color="auto"/>
                                                    <w:left w:val="none" w:sz="0" w:space="0" w:color="auto"/>
                                                    <w:bottom w:val="none" w:sz="0" w:space="0" w:color="auto"/>
                                                    <w:right w:val="none" w:sz="0" w:space="0" w:color="auto"/>
                                                  </w:divBdr>
                                                </w:div>
                                                <w:div w:id="489517592">
                                                  <w:marLeft w:val="0"/>
                                                  <w:marRight w:val="0"/>
                                                  <w:marTop w:val="0"/>
                                                  <w:marBottom w:val="0"/>
                                                  <w:divBdr>
                                                    <w:top w:val="none" w:sz="0" w:space="0" w:color="auto"/>
                                                    <w:left w:val="none" w:sz="0" w:space="0" w:color="auto"/>
                                                    <w:bottom w:val="none" w:sz="0" w:space="0" w:color="auto"/>
                                                    <w:right w:val="none" w:sz="0" w:space="0" w:color="auto"/>
                                                  </w:divBdr>
                                                  <w:divsChild>
                                                    <w:div w:id="1729761999">
                                                      <w:marLeft w:val="0"/>
                                                      <w:marRight w:val="0"/>
                                                      <w:marTop w:val="0"/>
                                                      <w:marBottom w:val="0"/>
                                                      <w:divBdr>
                                                        <w:top w:val="none" w:sz="0" w:space="0" w:color="auto"/>
                                                        <w:left w:val="none" w:sz="0" w:space="0" w:color="auto"/>
                                                        <w:bottom w:val="none" w:sz="0" w:space="0" w:color="auto"/>
                                                        <w:right w:val="none" w:sz="0" w:space="0" w:color="auto"/>
                                                      </w:divBdr>
                                                      <w:divsChild>
                                                        <w:div w:id="643970935">
                                                          <w:marLeft w:val="0"/>
                                                          <w:marRight w:val="0"/>
                                                          <w:marTop w:val="0"/>
                                                          <w:marBottom w:val="0"/>
                                                          <w:divBdr>
                                                            <w:top w:val="none" w:sz="0" w:space="0" w:color="auto"/>
                                                            <w:left w:val="none" w:sz="0" w:space="0" w:color="auto"/>
                                                            <w:bottom w:val="none" w:sz="0" w:space="0" w:color="auto"/>
                                                            <w:right w:val="none" w:sz="0" w:space="0" w:color="auto"/>
                                                          </w:divBdr>
                                                          <w:divsChild>
                                                            <w:div w:id="111823368">
                                                              <w:marLeft w:val="0"/>
                                                              <w:marRight w:val="0"/>
                                                              <w:marTop w:val="0"/>
                                                              <w:marBottom w:val="0"/>
                                                              <w:divBdr>
                                                                <w:top w:val="none" w:sz="0" w:space="0" w:color="auto"/>
                                                                <w:left w:val="none" w:sz="0" w:space="0" w:color="auto"/>
                                                                <w:bottom w:val="none" w:sz="0" w:space="0" w:color="auto"/>
                                                                <w:right w:val="none" w:sz="0" w:space="0" w:color="auto"/>
                                                              </w:divBdr>
                                                              <w:divsChild>
                                                                <w:div w:id="2002660043">
                                                                  <w:marLeft w:val="105"/>
                                                                  <w:marRight w:val="105"/>
                                                                  <w:marTop w:val="90"/>
                                                                  <w:marBottom w:val="150"/>
                                                                  <w:divBdr>
                                                                    <w:top w:val="none" w:sz="0" w:space="0" w:color="auto"/>
                                                                    <w:left w:val="none" w:sz="0" w:space="0" w:color="auto"/>
                                                                    <w:bottom w:val="none" w:sz="0" w:space="0" w:color="auto"/>
                                                                    <w:right w:val="none" w:sz="0" w:space="0" w:color="auto"/>
                                                                  </w:divBdr>
                                                                </w:div>
                                                                <w:div w:id="844635216">
                                                                  <w:marLeft w:val="105"/>
                                                                  <w:marRight w:val="105"/>
                                                                  <w:marTop w:val="90"/>
                                                                  <w:marBottom w:val="150"/>
                                                                  <w:divBdr>
                                                                    <w:top w:val="none" w:sz="0" w:space="0" w:color="auto"/>
                                                                    <w:left w:val="none" w:sz="0" w:space="0" w:color="auto"/>
                                                                    <w:bottom w:val="none" w:sz="0" w:space="0" w:color="auto"/>
                                                                    <w:right w:val="none" w:sz="0" w:space="0" w:color="auto"/>
                                                                  </w:divBdr>
                                                                </w:div>
                                                                <w:div w:id="1217401070">
                                                                  <w:marLeft w:val="105"/>
                                                                  <w:marRight w:val="105"/>
                                                                  <w:marTop w:val="90"/>
                                                                  <w:marBottom w:val="150"/>
                                                                  <w:divBdr>
                                                                    <w:top w:val="none" w:sz="0" w:space="0" w:color="auto"/>
                                                                    <w:left w:val="none" w:sz="0" w:space="0" w:color="auto"/>
                                                                    <w:bottom w:val="none" w:sz="0" w:space="0" w:color="auto"/>
                                                                    <w:right w:val="none" w:sz="0" w:space="0" w:color="auto"/>
                                                                  </w:divBdr>
                                                                </w:div>
                                                                <w:div w:id="434373395">
                                                                  <w:marLeft w:val="105"/>
                                                                  <w:marRight w:val="105"/>
                                                                  <w:marTop w:val="90"/>
                                                                  <w:marBottom w:val="150"/>
                                                                  <w:divBdr>
                                                                    <w:top w:val="none" w:sz="0" w:space="0" w:color="auto"/>
                                                                    <w:left w:val="none" w:sz="0" w:space="0" w:color="auto"/>
                                                                    <w:bottom w:val="none" w:sz="0" w:space="0" w:color="auto"/>
                                                                    <w:right w:val="none" w:sz="0" w:space="0" w:color="auto"/>
                                                                  </w:divBdr>
                                                                </w:div>
                                                                <w:div w:id="2146897441">
                                                                  <w:marLeft w:val="105"/>
                                                                  <w:marRight w:val="105"/>
                                                                  <w:marTop w:val="90"/>
                                                                  <w:marBottom w:val="150"/>
                                                                  <w:divBdr>
                                                                    <w:top w:val="none" w:sz="0" w:space="0" w:color="auto"/>
                                                                    <w:left w:val="none" w:sz="0" w:space="0" w:color="auto"/>
                                                                    <w:bottom w:val="none" w:sz="0" w:space="0" w:color="auto"/>
                                                                    <w:right w:val="none" w:sz="0" w:space="0" w:color="auto"/>
                                                                  </w:divBdr>
                                                                </w:div>
                                                                <w:div w:id="52528864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2122766">
          <w:marLeft w:val="0"/>
          <w:marRight w:val="0"/>
          <w:marTop w:val="0"/>
          <w:marBottom w:val="0"/>
          <w:divBdr>
            <w:top w:val="none" w:sz="0" w:space="0" w:color="auto"/>
            <w:left w:val="none" w:sz="0" w:space="0" w:color="auto"/>
            <w:bottom w:val="none" w:sz="0" w:space="0" w:color="auto"/>
            <w:right w:val="none" w:sz="0" w:space="0" w:color="auto"/>
          </w:divBdr>
          <w:divsChild>
            <w:div w:id="1307122691">
              <w:marLeft w:val="0"/>
              <w:marRight w:val="0"/>
              <w:marTop w:val="0"/>
              <w:marBottom w:val="0"/>
              <w:divBdr>
                <w:top w:val="none" w:sz="0" w:space="0" w:color="auto"/>
                <w:left w:val="none" w:sz="0" w:space="0" w:color="auto"/>
                <w:bottom w:val="none" w:sz="0" w:space="0" w:color="auto"/>
                <w:right w:val="none" w:sz="0" w:space="0" w:color="auto"/>
              </w:divBdr>
              <w:divsChild>
                <w:div w:id="1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lyanhsinh</dc:creator>
  <cp:lastModifiedBy>Gió Lang thang</cp:lastModifiedBy>
  <cp:revision>4</cp:revision>
  <cp:lastPrinted>2024-07-17T07:39:00Z</cp:lastPrinted>
  <dcterms:created xsi:type="dcterms:W3CDTF">2024-07-17T07:39:00Z</dcterms:created>
  <dcterms:modified xsi:type="dcterms:W3CDTF">2024-10-08T07:01:00Z</dcterms:modified>
</cp:coreProperties>
</file>