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540479" w:rsidRDefault="0074386D" w:rsidP="005C1257">
      <w:pPr>
        <w:ind w:firstLine="544"/>
        <w:jc w:val="center"/>
        <w:rPr>
          <w:b/>
          <w:color w:val="000000" w:themeColor="text1"/>
          <w:lang w:val="pt-BR"/>
        </w:rPr>
      </w:pPr>
      <w:r w:rsidRPr="00540479">
        <w:rPr>
          <w:b/>
          <w:color w:val="000000" w:themeColor="text1"/>
          <w:lang w:val="pt-BR"/>
        </w:rPr>
        <w:t xml:space="preserve">CHƯƠNG TRÌNH PHIÊN HỌP THƯỜNG KỲ </w:t>
      </w:r>
      <w:r w:rsidR="003E1FC5" w:rsidRPr="00540479">
        <w:rPr>
          <w:b/>
          <w:color w:val="000000" w:themeColor="text1"/>
          <w:lang w:val="pt-BR"/>
        </w:rPr>
        <w:t xml:space="preserve">LẦN </w:t>
      </w:r>
      <w:r w:rsidRPr="00540479">
        <w:rPr>
          <w:b/>
          <w:color w:val="000000" w:themeColor="text1"/>
          <w:lang w:val="pt-BR"/>
        </w:rPr>
        <w:t xml:space="preserve">THỨ </w:t>
      </w:r>
      <w:r w:rsidR="003420B5">
        <w:rPr>
          <w:b/>
          <w:color w:val="000000" w:themeColor="text1"/>
          <w:lang w:val="pt-BR"/>
        </w:rPr>
        <w:t>47</w:t>
      </w:r>
      <w:r w:rsidRPr="00540479">
        <w:rPr>
          <w:b/>
          <w:color w:val="000000" w:themeColor="text1"/>
          <w:lang w:val="pt-BR"/>
        </w:rPr>
        <w:t xml:space="preserve"> - UBND HUYỆN</w:t>
      </w:r>
      <w:r w:rsidR="00E56C94">
        <w:rPr>
          <w:b/>
          <w:color w:val="000000" w:themeColor="text1"/>
          <w:lang w:val="pt-BR"/>
        </w:rPr>
        <w:t>,</w:t>
      </w:r>
      <w:r w:rsidRPr="00540479">
        <w:rPr>
          <w:b/>
          <w:color w:val="000000" w:themeColor="text1"/>
          <w:lang w:val="pt-BR"/>
        </w:rPr>
        <w:t xml:space="preserve"> KHÓA XX</w:t>
      </w:r>
      <w:r w:rsidR="00F006E8" w:rsidRPr="00540479">
        <w:rPr>
          <w:b/>
          <w:color w:val="000000" w:themeColor="text1"/>
          <w:lang w:val="pt-BR"/>
        </w:rPr>
        <w:t>I</w:t>
      </w:r>
    </w:p>
    <w:p w:rsidR="0074386D" w:rsidRPr="00540479" w:rsidRDefault="0074386D" w:rsidP="00E56C94">
      <w:pPr>
        <w:rPr>
          <w:b/>
          <w:color w:val="000000" w:themeColor="text1"/>
          <w:sz w:val="18"/>
          <w:lang w:val="pt-BR"/>
        </w:rPr>
      </w:pPr>
      <w:r w:rsidRPr="00540479">
        <w:rPr>
          <w:b/>
          <w:noProof/>
          <w:color w:val="000000" w:themeColor="text1"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8C8F" wp14:editId="6B110B5C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0072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87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95pt" to="47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"/>
            </w:pict>
          </mc:Fallback>
        </mc:AlternateContent>
      </w:r>
    </w:p>
    <w:p w:rsidR="0074386D" w:rsidRPr="005C1257" w:rsidRDefault="00414CF5" w:rsidP="005C1257">
      <w:pPr>
        <w:ind w:firstLine="2725"/>
        <w:rPr>
          <w:lang w:val="pt-BR"/>
        </w:rPr>
      </w:pPr>
      <w:r>
        <w:rPr>
          <w:b/>
          <w:lang w:val="pt-BR"/>
        </w:rPr>
        <w:t xml:space="preserve">Thời gian: </w:t>
      </w:r>
      <w:r w:rsidR="00E56C94">
        <w:rPr>
          <w:lang w:val="pt-BR"/>
        </w:rPr>
        <w:t>1/2</w:t>
      </w:r>
      <w:r w:rsidR="004104F1">
        <w:rPr>
          <w:lang w:val="pt-BR"/>
        </w:rPr>
        <w:t xml:space="preserve"> </w:t>
      </w:r>
      <w:r w:rsidR="00847003" w:rsidRPr="00414CF5">
        <w:rPr>
          <w:lang w:val="pt-BR"/>
        </w:rPr>
        <w:t>ng</w:t>
      </w:r>
      <w:r w:rsidR="00EE59CA">
        <w:rPr>
          <w:lang w:val="pt-BR"/>
        </w:rPr>
        <w:t xml:space="preserve">ày, </w:t>
      </w:r>
      <w:r w:rsidR="00513DC3">
        <w:rPr>
          <w:lang w:val="pt-BR"/>
        </w:rPr>
        <w:t>Từ</w:t>
      </w:r>
      <w:r w:rsidR="00EE59CA">
        <w:rPr>
          <w:lang w:val="pt-BR"/>
        </w:rPr>
        <w:t xml:space="preserve"> </w:t>
      </w:r>
      <w:r w:rsidR="00B41ACE">
        <w:rPr>
          <w:lang w:val="pt-BR"/>
        </w:rPr>
        <w:t>14</w:t>
      </w:r>
      <w:r w:rsidR="0074386D" w:rsidRPr="005C1257">
        <w:rPr>
          <w:lang w:val="pt-BR"/>
        </w:rPr>
        <w:t>h</w:t>
      </w:r>
      <w:r w:rsidR="00B41ACE">
        <w:rPr>
          <w:lang w:val="pt-BR"/>
        </w:rPr>
        <w:t>0</w:t>
      </w:r>
      <w:r w:rsidR="0074386D" w:rsidRPr="005C1257">
        <w:rPr>
          <w:lang w:val="pt-BR"/>
        </w:rPr>
        <w:t xml:space="preserve">0' ngày </w:t>
      </w:r>
      <w:r>
        <w:rPr>
          <w:lang w:val="pt-BR"/>
        </w:rPr>
        <w:t>1</w:t>
      </w:r>
      <w:r w:rsidR="003420B5">
        <w:rPr>
          <w:lang w:val="pt-BR"/>
        </w:rPr>
        <w:t>9</w:t>
      </w:r>
      <w:r w:rsidR="00847003" w:rsidRPr="005C1257">
        <w:rPr>
          <w:lang w:val="pt-BR"/>
        </w:rPr>
        <w:t>/</w:t>
      </w:r>
      <w:r w:rsidR="003420B5">
        <w:rPr>
          <w:lang w:val="pt-BR"/>
        </w:rPr>
        <w:t>6</w:t>
      </w:r>
      <w:r w:rsidR="005A55DF" w:rsidRPr="005C1257">
        <w:rPr>
          <w:lang w:val="pt-BR"/>
        </w:rPr>
        <w:t>/202</w:t>
      </w:r>
      <w:r w:rsidR="00E56C94">
        <w:rPr>
          <w:lang w:val="pt-BR"/>
        </w:rPr>
        <w:t>5</w:t>
      </w:r>
      <w:r w:rsidR="0074386D" w:rsidRPr="005C1257">
        <w:rPr>
          <w:lang w:val="pt-BR"/>
        </w:rPr>
        <w:t>.</w:t>
      </w:r>
    </w:p>
    <w:p w:rsidR="0074386D" w:rsidRDefault="0074386D" w:rsidP="005C1257">
      <w:pPr>
        <w:ind w:firstLine="2727"/>
        <w:rPr>
          <w:color w:val="000000" w:themeColor="text1"/>
          <w:lang w:val="pt-BR"/>
        </w:rPr>
      </w:pPr>
      <w:r w:rsidRPr="00540479">
        <w:rPr>
          <w:b/>
          <w:color w:val="000000" w:themeColor="text1"/>
          <w:lang w:val="pt-BR"/>
        </w:rPr>
        <w:t xml:space="preserve">Địa điểm: </w:t>
      </w:r>
      <w:r w:rsidR="00847003">
        <w:rPr>
          <w:color w:val="000000" w:themeColor="text1"/>
          <w:lang w:val="pt-BR"/>
        </w:rPr>
        <w:t xml:space="preserve">Hội trường tầng </w:t>
      </w:r>
      <w:r w:rsidR="003420B5">
        <w:rPr>
          <w:color w:val="000000" w:themeColor="text1"/>
          <w:lang w:val="pt-BR"/>
        </w:rPr>
        <w:t>3</w:t>
      </w:r>
      <w:r w:rsidR="00A4619F">
        <w:rPr>
          <w:color w:val="000000" w:themeColor="text1"/>
          <w:lang w:val="pt-BR"/>
        </w:rPr>
        <w:t xml:space="preserve">, </w:t>
      </w:r>
      <w:r w:rsidR="005C1257">
        <w:rPr>
          <w:color w:val="000000" w:themeColor="text1"/>
          <w:lang w:val="pt-BR"/>
        </w:rPr>
        <w:t>Tr</w:t>
      </w:r>
      <w:r w:rsidR="003420B5">
        <w:rPr>
          <w:color w:val="000000" w:themeColor="text1"/>
          <w:lang w:val="pt-BR"/>
        </w:rPr>
        <w:t xml:space="preserve">ụ sở làm việc HĐND và UBND </w:t>
      </w:r>
      <w:r w:rsidR="005C1257">
        <w:rPr>
          <w:color w:val="000000" w:themeColor="text1"/>
          <w:lang w:val="pt-BR"/>
        </w:rPr>
        <w:t>huyện</w:t>
      </w:r>
      <w:r w:rsidRPr="00540479">
        <w:rPr>
          <w:color w:val="000000" w:themeColor="text1"/>
          <w:lang w:val="pt-BR"/>
        </w:rPr>
        <w:t>.</w:t>
      </w:r>
    </w:p>
    <w:p w:rsidR="005C1257" w:rsidRPr="00540479" w:rsidRDefault="005C1257" w:rsidP="005C1257">
      <w:pPr>
        <w:ind w:firstLine="2727"/>
        <w:rPr>
          <w:color w:val="000000" w:themeColor="text1"/>
          <w:lang w:val="pt-BR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526"/>
        <w:gridCol w:w="3969"/>
        <w:gridCol w:w="992"/>
      </w:tblGrid>
      <w:tr w:rsidR="00540479" w:rsidRPr="00677D80" w:rsidTr="003A7B1B">
        <w:trPr>
          <w:trHeight w:val="567"/>
          <w:tblHeader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right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STT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Người 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Ghi chú</w:t>
            </w:r>
          </w:p>
        </w:tc>
      </w:tr>
      <w:tr w:rsidR="00540479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7F3C24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both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Ổn định tổ chức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74386D" w:rsidP="007F3C24">
            <w:pPr>
              <w:spacing w:before="100" w:after="10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Văn phòng HĐND</w:t>
            </w:r>
            <w:r w:rsidR="006803C4" w:rsidRPr="00272E9C">
              <w:rPr>
                <w:color w:val="000000" w:themeColor="text1"/>
              </w:rPr>
              <w:t xml:space="preserve"> </w:t>
            </w:r>
            <w:r w:rsidRPr="00272E9C">
              <w:rPr>
                <w:color w:val="000000" w:themeColor="text1"/>
              </w:rPr>
              <w:t>-UBND huyện</w:t>
            </w:r>
          </w:p>
        </w:tc>
        <w:tc>
          <w:tcPr>
            <w:tcW w:w="992" w:type="dxa"/>
            <w:shd w:val="clear" w:color="auto" w:fill="auto"/>
          </w:tcPr>
          <w:p w:rsidR="0074386D" w:rsidRPr="00272E9C" w:rsidRDefault="0074386D" w:rsidP="007F3C24">
            <w:pPr>
              <w:spacing w:before="100" w:after="100"/>
              <w:rPr>
                <w:color w:val="000000" w:themeColor="text1"/>
              </w:rPr>
            </w:pPr>
          </w:p>
        </w:tc>
      </w:tr>
      <w:tr w:rsidR="00540479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7F3C24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E222DA" w:rsidP="007F3C24">
            <w:pPr>
              <w:spacing w:before="100" w:after="100"/>
              <w:jc w:val="both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Khai mạc, c</w:t>
            </w:r>
            <w:r w:rsidR="00677D80" w:rsidRPr="00272E9C">
              <w:rPr>
                <w:color w:val="000000" w:themeColor="text1"/>
              </w:rPr>
              <w:t>hủ trì phiên họp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414CF5" w:rsidP="007F3C24">
            <w:pPr>
              <w:spacing w:before="100" w:after="10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Chủ tịch</w:t>
            </w:r>
            <w:r w:rsidR="00E56C94">
              <w:rPr>
                <w:color w:val="000000" w:themeColor="text1"/>
              </w:rPr>
              <w:t xml:space="preserve">, các Phó Chủ tịch </w:t>
            </w:r>
            <w:r w:rsidR="00E56C94" w:rsidRPr="00272E9C">
              <w:rPr>
                <w:color w:val="000000" w:themeColor="text1"/>
              </w:rPr>
              <w:t>UBND huyện</w:t>
            </w:r>
          </w:p>
        </w:tc>
        <w:tc>
          <w:tcPr>
            <w:tcW w:w="992" w:type="dxa"/>
            <w:shd w:val="clear" w:color="auto" w:fill="auto"/>
          </w:tcPr>
          <w:p w:rsidR="0074386D" w:rsidRPr="00272E9C" w:rsidRDefault="0074386D" w:rsidP="007F3C24">
            <w:pPr>
              <w:spacing w:before="100" w:after="100"/>
              <w:rPr>
                <w:color w:val="000000" w:themeColor="text1"/>
              </w:rPr>
            </w:pPr>
          </w:p>
        </w:tc>
      </w:tr>
      <w:tr w:rsidR="00F21CE5" w:rsidRPr="007F2F51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21CE5" w:rsidRPr="00272E9C" w:rsidRDefault="00F21CE5" w:rsidP="007F3C24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19282B" w:rsidRDefault="001B30EA" w:rsidP="007F3C24">
            <w:pPr>
              <w:tabs>
                <w:tab w:val="left" w:pos="1118"/>
              </w:tabs>
              <w:spacing w:before="100" w:after="100"/>
              <w:jc w:val="both"/>
              <w:rPr>
                <w:lang w:val="nl-NL"/>
              </w:rPr>
            </w:pPr>
            <w:r w:rsidRPr="001B30EA">
              <w:rPr>
                <w:lang w:val="nl-NL"/>
              </w:rPr>
              <w:t xml:space="preserve">- </w:t>
            </w:r>
            <w:r w:rsidR="00920167">
              <w:rPr>
                <w:lang w:val="nl-NL"/>
              </w:rPr>
              <w:t>Báo cáo t</w:t>
            </w:r>
            <w:r w:rsidR="00920167" w:rsidRPr="00920167">
              <w:rPr>
                <w:lang w:val="nl-NL"/>
              </w:rPr>
              <w:t>ình hình thực hiện kế hoạch phát triển kinh tế - xã hội 6 tháng đầu năm 2025; đề xuất điều chỉnh giao chỉ t</w:t>
            </w:r>
            <w:r w:rsidR="00920167">
              <w:rPr>
                <w:lang w:val="nl-NL"/>
              </w:rPr>
              <w:t xml:space="preserve">iêu kế hoạch phát triển kinh tế - </w:t>
            </w:r>
            <w:r w:rsidR="00920167" w:rsidRPr="00920167">
              <w:rPr>
                <w:lang w:val="nl-NL"/>
              </w:rPr>
              <w:t>xã hội cho các xã dự kiến dự kiến thành lập mới n</w:t>
            </w:r>
            <w:r w:rsidR="00920167" w:rsidRPr="00920167">
              <w:rPr>
                <w:rFonts w:hint="eastAsia"/>
                <w:lang w:val="nl-NL"/>
              </w:rPr>
              <w:t>ă</w:t>
            </w:r>
            <w:r w:rsidR="00920167" w:rsidRPr="00920167">
              <w:rPr>
                <w:lang w:val="nl-NL"/>
              </w:rPr>
              <w:t>m 202</w:t>
            </w:r>
            <w:r w:rsidR="00920167">
              <w:rPr>
                <w:lang w:val="nl-NL"/>
              </w:rPr>
              <w:t>5.</w:t>
            </w:r>
          </w:p>
          <w:p w:rsidR="001148E5" w:rsidRPr="00920167" w:rsidRDefault="001148E5" w:rsidP="007F3C24">
            <w:pPr>
              <w:tabs>
                <w:tab w:val="left" w:pos="1118"/>
              </w:tabs>
              <w:spacing w:before="100" w:after="100"/>
              <w:jc w:val="both"/>
              <w:rPr>
                <w:lang w:val="nl-NL"/>
              </w:rPr>
            </w:pPr>
            <w:r>
              <w:rPr>
                <w:lang w:val="nl-NL"/>
              </w:rPr>
              <w:t>- Các nội dung khác liên quan đến phân bổ</w:t>
            </w:r>
            <w:r w:rsidR="007F2F51">
              <w:rPr>
                <w:lang w:val="nl-NL"/>
              </w:rPr>
              <w:t xml:space="preserve">, bổ sung </w:t>
            </w:r>
            <w:r>
              <w:rPr>
                <w:lang w:val="nl-NL"/>
              </w:rPr>
              <w:t xml:space="preserve"> ngân sách...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CE5" w:rsidRPr="00272E9C" w:rsidRDefault="004104F1" w:rsidP="007F3C24">
            <w:pPr>
              <w:spacing w:before="100" w:after="100"/>
              <w:jc w:val="center"/>
              <w:rPr>
                <w:color w:val="000000" w:themeColor="text1"/>
                <w:lang w:val="nl-NL"/>
              </w:rPr>
            </w:pPr>
            <w:r w:rsidRPr="00272E9C">
              <w:rPr>
                <w:color w:val="000000" w:themeColor="text1"/>
                <w:lang w:val="nl-NL"/>
              </w:rPr>
              <w:t>L</w:t>
            </w:r>
            <w:r w:rsidR="0070024E" w:rsidRPr="00272E9C">
              <w:rPr>
                <w:color w:val="000000" w:themeColor="text1"/>
                <w:lang w:val="nl-NL"/>
              </w:rPr>
              <w:t>ãnh đạo phòng Tài chính - Kế hoạch huyện</w:t>
            </w:r>
          </w:p>
        </w:tc>
        <w:tc>
          <w:tcPr>
            <w:tcW w:w="992" w:type="dxa"/>
            <w:shd w:val="clear" w:color="auto" w:fill="auto"/>
          </w:tcPr>
          <w:p w:rsidR="00F21CE5" w:rsidRPr="00272E9C" w:rsidRDefault="00F21CE5" w:rsidP="007F3C24">
            <w:pPr>
              <w:spacing w:before="100" w:after="100"/>
              <w:rPr>
                <w:color w:val="000000" w:themeColor="text1"/>
                <w:lang w:val="nl-NL"/>
              </w:rPr>
            </w:pPr>
          </w:p>
        </w:tc>
      </w:tr>
      <w:tr w:rsidR="008A226F" w:rsidRPr="007F2F51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226F" w:rsidRPr="00272E9C" w:rsidRDefault="008A226F" w:rsidP="007F3C24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8A226F" w:rsidRPr="007F2F51" w:rsidRDefault="00AC3757" w:rsidP="00AC3757">
            <w:pPr>
              <w:tabs>
                <w:tab w:val="left" w:pos="1118"/>
              </w:tabs>
              <w:spacing w:before="100" w:after="100"/>
              <w:jc w:val="both"/>
              <w:rPr>
                <w:lang w:val="nl-NL"/>
              </w:rPr>
            </w:pPr>
            <w:r>
              <w:rPr>
                <w:lang w:val="nl-NL"/>
              </w:rPr>
              <w:t>Báo cáo, t</w:t>
            </w:r>
            <w:r w:rsidR="008A226F" w:rsidRPr="007F2F51">
              <w:rPr>
                <w:lang w:val="nl-NL"/>
              </w:rPr>
              <w:t>hảo luậ</w:t>
            </w:r>
            <w:r w:rsidR="006177E5" w:rsidRPr="007F2F51">
              <w:rPr>
                <w:lang w:val="nl-NL"/>
              </w:rPr>
              <w:t xml:space="preserve">n các nội dung có liên quan và </w:t>
            </w:r>
            <w:r w:rsidR="007F2F51">
              <w:rPr>
                <w:lang w:val="nl-NL"/>
              </w:rPr>
              <w:t>c</w:t>
            </w:r>
            <w:r w:rsidR="007F2F51" w:rsidRPr="007F2F51">
              <w:rPr>
                <w:lang w:val="nl-NL"/>
              </w:rPr>
              <w:t xml:space="preserve">ông tác chuẩn bị trụ sở, trang thiết bị, phương tiện làm việc; </w:t>
            </w:r>
            <w:r w:rsidR="007F2F51">
              <w:rPr>
                <w:lang w:val="nl-NL"/>
              </w:rPr>
              <w:t xml:space="preserve">nhà công vụ, </w:t>
            </w:r>
            <w:r w:rsidR="007F2F51" w:rsidRPr="007F2F51">
              <w:rPr>
                <w:lang w:val="nl-NL"/>
              </w:rPr>
              <w:t xml:space="preserve">điều kiện ăn ở của cán bộ, công chức, viên chức </w:t>
            </w:r>
            <w:r w:rsidR="007F2F51">
              <w:rPr>
                <w:lang w:val="nl-NL"/>
              </w:rPr>
              <w:t xml:space="preserve">các </w:t>
            </w:r>
            <w:r w:rsidR="007F2F51" w:rsidRPr="007F2F51">
              <w:rPr>
                <w:lang w:val="nl-NL"/>
              </w:rPr>
              <w:t>xã sau sáp nhập, hợp nhất khi đi vào hoạt động; việc kết nối, vận hành Trung tâm Dịch vụ hành chính công và Hệ thống thông tin điều hành tác nghiệp cơ quan</w:t>
            </w:r>
            <w:r w:rsidR="007F2F51">
              <w:rPr>
                <w:lang w:val="nl-NL"/>
              </w:rPr>
              <w:t xml:space="preserve">, bộ phận </w:t>
            </w:r>
            <w:r w:rsidR="007F2F51" w:rsidRPr="007F2F51">
              <w:rPr>
                <w:lang w:val="nl-NL"/>
              </w:rPr>
              <w:t xml:space="preserve">tại các xã mới; việc chỉnh lý, bàn giao hồ sơ tài liệu của </w:t>
            </w:r>
            <w:r w:rsidR="007F2F51">
              <w:rPr>
                <w:lang w:val="nl-NL"/>
              </w:rPr>
              <w:t xml:space="preserve">các cơ quan, đơn vị huyện </w:t>
            </w:r>
            <w:r w:rsidR="007F2F51" w:rsidRPr="007F2F51">
              <w:rPr>
                <w:lang w:val="nl-NL"/>
              </w:rPr>
              <w:t xml:space="preserve">và </w:t>
            </w:r>
            <w:r w:rsidR="007F2F51">
              <w:rPr>
                <w:lang w:val="nl-NL"/>
              </w:rPr>
              <w:t xml:space="preserve">các </w:t>
            </w:r>
            <w:r w:rsidR="007F2F51" w:rsidRPr="007F2F51">
              <w:rPr>
                <w:lang w:val="nl-NL"/>
              </w:rPr>
              <w:t>xã, thị trấn sau khi kết thúc hoạt động</w:t>
            </w:r>
            <w:r w:rsidR="007F2F51">
              <w:rPr>
                <w:lang w:val="nl-NL"/>
              </w:rPr>
              <w:t xml:space="preserve"> của cấp huyện..</w:t>
            </w:r>
            <w:r w:rsidR="007F2F51" w:rsidRPr="007F2F51">
              <w:rPr>
                <w:lang w:val="nl-NL"/>
              </w:rPr>
              <w:t>.</w:t>
            </w:r>
            <w:r w:rsidR="007F2F51">
              <w:rPr>
                <w:lang w:val="nl-NL"/>
              </w:rPr>
              <w:t xml:space="preserve"> </w:t>
            </w:r>
            <w:r w:rsidR="007F2F51" w:rsidRPr="007F2F51">
              <w:rPr>
                <w:lang w:val="nl-NL"/>
              </w:rPr>
              <w:t>Tổng hợp những khó khăn, vướng mắc và đề xuất, kiến nghị với cấp có thẩm quyền.</w:t>
            </w:r>
            <w:r w:rsidR="007F2F51">
              <w:rPr>
                <w:lang w:val="nl-NL"/>
              </w:rPr>
              <w:t>..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226F" w:rsidRPr="00272E9C" w:rsidRDefault="008A226F" w:rsidP="007F2F51">
            <w:pPr>
              <w:spacing w:before="100" w:after="100"/>
              <w:jc w:val="center"/>
              <w:rPr>
                <w:color w:val="000000" w:themeColor="text1"/>
                <w:lang w:val="nl-NL"/>
              </w:rPr>
            </w:pPr>
            <w:r w:rsidRPr="00272E9C">
              <w:rPr>
                <w:color w:val="000000" w:themeColor="text1"/>
                <w:lang w:val="nl-NL"/>
              </w:rPr>
              <w:t xml:space="preserve">Đại biểu </w:t>
            </w:r>
            <w:r w:rsidR="007F2F51">
              <w:rPr>
                <w:color w:val="000000" w:themeColor="text1"/>
                <w:lang w:val="nl-NL"/>
              </w:rPr>
              <w:t xml:space="preserve">tham dự </w:t>
            </w:r>
            <w:r w:rsidRPr="00272E9C">
              <w:rPr>
                <w:color w:val="000000" w:themeColor="text1"/>
                <w:lang w:val="nl-NL"/>
              </w:rPr>
              <w:t>phiên họp</w:t>
            </w:r>
          </w:p>
        </w:tc>
        <w:tc>
          <w:tcPr>
            <w:tcW w:w="992" w:type="dxa"/>
            <w:shd w:val="clear" w:color="auto" w:fill="auto"/>
          </w:tcPr>
          <w:p w:rsidR="008A226F" w:rsidRPr="00272E9C" w:rsidRDefault="008A226F" w:rsidP="007F3C24">
            <w:pPr>
              <w:spacing w:before="100" w:after="100"/>
              <w:rPr>
                <w:color w:val="000000" w:themeColor="text1"/>
                <w:lang w:val="nl-NL"/>
              </w:rPr>
            </w:pPr>
          </w:p>
        </w:tc>
      </w:tr>
      <w:tr w:rsidR="008A226F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226F" w:rsidRPr="00272E9C" w:rsidRDefault="008A226F" w:rsidP="007F3C24">
            <w:pPr>
              <w:pStyle w:val="ListParagraph"/>
              <w:numPr>
                <w:ilvl w:val="0"/>
                <w:numId w:val="2"/>
              </w:numPr>
              <w:spacing w:before="100" w:after="10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8A226F" w:rsidRPr="00272E9C" w:rsidRDefault="008A226F" w:rsidP="007F3C24">
            <w:pPr>
              <w:spacing w:before="100" w:after="100"/>
              <w:jc w:val="both"/>
              <w:rPr>
                <w:color w:val="000000" w:themeColor="text1"/>
                <w:spacing w:val="-2"/>
              </w:rPr>
            </w:pPr>
            <w:r w:rsidRPr="00272E9C">
              <w:rPr>
                <w:color w:val="000000" w:themeColor="text1"/>
                <w:spacing w:val="-2"/>
              </w:rPr>
              <w:t>Kết luận phiên họp.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226F" w:rsidRPr="00272E9C" w:rsidRDefault="005C21E3" w:rsidP="007F3C24">
            <w:pPr>
              <w:spacing w:before="100" w:after="10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Chủ tịch</w:t>
            </w:r>
            <w:r w:rsidR="008A226F" w:rsidRPr="00272E9C">
              <w:rPr>
                <w:color w:val="000000" w:themeColor="text1"/>
              </w:rPr>
              <w:t xml:space="preserve"> UBND huyện</w:t>
            </w:r>
          </w:p>
        </w:tc>
        <w:tc>
          <w:tcPr>
            <w:tcW w:w="992" w:type="dxa"/>
            <w:shd w:val="clear" w:color="auto" w:fill="auto"/>
          </w:tcPr>
          <w:p w:rsidR="008A226F" w:rsidRPr="00272E9C" w:rsidRDefault="008A226F" w:rsidP="007F3C24">
            <w:pPr>
              <w:spacing w:before="100" w:after="100"/>
              <w:rPr>
                <w:color w:val="000000" w:themeColor="text1"/>
              </w:rPr>
            </w:pPr>
          </w:p>
        </w:tc>
      </w:tr>
    </w:tbl>
    <w:p w:rsidR="00E501BD" w:rsidRDefault="0074386D" w:rsidP="00B544B9">
      <w:pPr>
        <w:spacing w:before="60" w:after="60"/>
        <w:ind w:firstLine="567"/>
        <w:rPr>
          <w:color w:val="000000" w:themeColor="text1"/>
          <w:lang w:val="nl-NL"/>
        </w:rPr>
      </w:pPr>
      <w:r w:rsidRPr="00BF1E22">
        <w:rPr>
          <w:b/>
          <w:i/>
          <w:color w:val="000000" w:themeColor="text1"/>
          <w:u w:val="single"/>
          <w:lang w:val="nl-NL"/>
        </w:rPr>
        <w:t>Ghi chú:</w:t>
      </w:r>
      <w:r w:rsidRPr="00BF1E22">
        <w:rPr>
          <w:b/>
          <w:color w:val="000000" w:themeColor="text1"/>
          <w:u w:val="single"/>
          <w:lang w:val="nl-NL"/>
        </w:rPr>
        <w:t xml:space="preserve"> </w:t>
      </w:r>
      <w:r w:rsidRPr="00BF1E22">
        <w:rPr>
          <w:color w:val="000000" w:themeColor="text1"/>
          <w:lang w:val="nl-NL"/>
        </w:rPr>
        <w:t xml:space="preserve">Tùy theo </w:t>
      </w:r>
      <w:r w:rsidR="00DE299F" w:rsidRPr="00BF1E22">
        <w:rPr>
          <w:color w:val="000000" w:themeColor="text1"/>
          <w:lang w:val="nl-NL"/>
        </w:rPr>
        <w:t>diễn biến</w:t>
      </w:r>
      <w:r w:rsidRPr="00BF1E22">
        <w:rPr>
          <w:color w:val="000000" w:themeColor="text1"/>
          <w:lang w:val="nl-NL"/>
        </w:rPr>
        <w:t xml:space="preserve"> của </w:t>
      </w:r>
      <w:r w:rsidR="00DE299F" w:rsidRPr="00BF1E22">
        <w:rPr>
          <w:color w:val="000000" w:themeColor="text1"/>
          <w:lang w:val="nl-NL"/>
        </w:rPr>
        <w:t>p</w:t>
      </w:r>
      <w:r w:rsidRPr="00BF1E22">
        <w:rPr>
          <w:color w:val="000000" w:themeColor="text1"/>
          <w:lang w:val="nl-NL"/>
        </w:rPr>
        <w:t>hiên họp, đồng chí chủ trì sẽ đ</w:t>
      </w:r>
      <w:r w:rsidR="00540479" w:rsidRPr="00BF1E22">
        <w:rPr>
          <w:color w:val="000000" w:themeColor="text1"/>
          <w:lang w:val="nl-NL"/>
        </w:rPr>
        <w:t>iều chỉnh thời gian cho phù hợp./.</w:t>
      </w:r>
      <w:bookmarkStart w:id="0" w:name="_GoBack"/>
      <w:bookmarkEnd w:id="0"/>
    </w:p>
    <w:sectPr w:rsidR="00E501BD" w:rsidSect="004E17D6">
      <w:headerReference w:type="default" r:id="rId8"/>
      <w:pgSz w:w="16840" w:h="11907" w:orient="landscape" w:code="9"/>
      <w:pgMar w:top="1134" w:right="567" w:bottom="1134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88" w:rsidRDefault="00991888" w:rsidP="00AA1C0D">
      <w:r>
        <w:separator/>
      </w:r>
    </w:p>
  </w:endnote>
  <w:endnote w:type="continuationSeparator" w:id="0">
    <w:p w:rsidR="00991888" w:rsidRDefault="00991888" w:rsidP="00A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88" w:rsidRDefault="00991888" w:rsidP="00AA1C0D">
      <w:r>
        <w:separator/>
      </w:r>
    </w:p>
  </w:footnote>
  <w:footnote w:type="continuationSeparator" w:id="0">
    <w:p w:rsidR="00991888" w:rsidRDefault="00991888" w:rsidP="00A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67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A54" w:rsidRDefault="000D4A54" w:rsidP="00AA1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5DD"/>
    <w:multiLevelType w:val="hybridMultilevel"/>
    <w:tmpl w:val="A934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7036"/>
    <w:multiLevelType w:val="hybridMultilevel"/>
    <w:tmpl w:val="DB7CCB8C"/>
    <w:lvl w:ilvl="0" w:tplc="12466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279AD"/>
    <w:multiLevelType w:val="hybridMultilevel"/>
    <w:tmpl w:val="67DCD058"/>
    <w:lvl w:ilvl="0" w:tplc="5576EE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6D"/>
    <w:rsid w:val="00000CC3"/>
    <w:rsid w:val="00004BD5"/>
    <w:rsid w:val="00004DAC"/>
    <w:rsid w:val="0000601E"/>
    <w:rsid w:val="00022733"/>
    <w:rsid w:val="0003200C"/>
    <w:rsid w:val="00037D68"/>
    <w:rsid w:val="0004018F"/>
    <w:rsid w:val="00040FFE"/>
    <w:rsid w:val="00054FE7"/>
    <w:rsid w:val="00056985"/>
    <w:rsid w:val="00061384"/>
    <w:rsid w:val="00064095"/>
    <w:rsid w:val="0007344C"/>
    <w:rsid w:val="00076106"/>
    <w:rsid w:val="000809AB"/>
    <w:rsid w:val="000859B4"/>
    <w:rsid w:val="00086332"/>
    <w:rsid w:val="00092E75"/>
    <w:rsid w:val="000A49C8"/>
    <w:rsid w:val="000B1885"/>
    <w:rsid w:val="000B6284"/>
    <w:rsid w:val="000C1CEE"/>
    <w:rsid w:val="000D05FA"/>
    <w:rsid w:val="000D4A54"/>
    <w:rsid w:val="000E62EF"/>
    <w:rsid w:val="00101BF7"/>
    <w:rsid w:val="001148E5"/>
    <w:rsid w:val="00116C50"/>
    <w:rsid w:val="00117A99"/>
    <w:rsid w:val="00127EE1"/>
    <w:rsid w:val="00142F32"/>
    <w:rsid w:val="001455B7"/>
    <w:rsid w:val="00145AB6"/>
    <w:rsid w:val="00161A92"/>
    <w:rsid w:val="00172F96"/>
    <w:rsid w:val="00185C47"/>
    <w:rsid w:val="00187A6F"/>
    <w:rsid w:val="00190299"/>
    <w:rsid w:val="0019282B"/>
    <w:rsid w:val="001952A9"/>
    <w:rsid w:val="001960EF"/>
    <w:rsid w:val="001A17C7"/>
    <w:rsid w:val="001B00DB"/>
    <w:rsid w:val="001B30EA"/>
    <w:rsid w:val="001D2E03"/>
    <w:rsid w:val="001E20A2"/>
    <w:rsid w:val="001E7B0E"/>
    <w:rsid w:val="00202720"/>
    <w:rsid w:val="00203CF7"/>
    <w:rsid w:val="00217194"/>
    <w:rsid w:val="00222C53"/>
    <w:rsid w:val="00231949"/>
    <w:rsid w:val="00232E3B"/>
    <w:rsid w:val="002379CB"/>
    <w:rsid w:val="0025583D"/>
    <w:rsid w:val="00260457"/>
    <w:rsid w:val="00262051"/>
    <w:rsid w:val="002676AD"/>
    <w:rsid w:val="00272E9C"/>
    <w:rsid w:val="00296EE2"/>
    <w:rsid w:val="002A3411"/>
    <w:rsid w:val="002B0FEA"/>
    <w:rsid w:val="002B1859"/>
    <w:rsid w:val="002B685E"/>
    <w:rsid w:val="002D1B25"/>
    <w:rsid w:val="002F20B4"/>
    <w:rsid w:val="00303526"/>
    <w:rsid w:val="00306E68"/>
    <w:rsid w:val="00317DC9"/>
    <w:rsid w:val="003214FA"/>
    <w:rsid w:val="00323D55"/>
    <w:rsid w:val="00323E4A"/>
    <w:rsid w:val="003301E5"/>
    <w:rsid w:val="003420B5"/>
    <w:rsid w:val="00344ACA"/>
    <w:rsid w:val="00346433"/>
    <w:rsid w:val="00353EB7"/>
    <w:rsid w:val="0036018C"/>
    <w:rsid w:val="00360938"/>
    <w:rsid w:val="00377E38"/>
    <w:rsid w:val="00382773"/>
    <w:rsid w:val="00383302"/>
    <w:rsid w:val="00393220"/>
    <w:rsid w:val="00393E0B"/>
    <w:rsid w:val="00394E86"/>
    <w:rsid w:val="00396996"/>
    <w:rsid w:val="003A7B1B"/>
    <w:rsid w:val="003B3CB9"/>
    <w:rsid w:val="003C03AC"/>
    <w:rsid w:val="003C2676"/>
    <w:rsid w:val="003C6C43"/>
    <w:rsid w:val="003E1FC5"/>
    <w:rsid w:val="003F65C5"/>
    <w:rsid w:val="003F707B"/>
    <w:rsid w:val="00402DBD"/>
    <w:rsid w:val="00404DB1"/>
    <w:rsid w:val="004104F1"/>
    <w:rsid w:val="00414CF5"/>
    <w:rsid w:val="00420D34"/>
    <w:rsid w:val="00422720"/>
    <w:rsid w:val="00427172"/>
    <w:rsid w:val="004312BA"/>
    <w:rsid w:val="00440902"/>
    <w:rsid w:val="00441B4F"/>
    <w:rsid w:val="004655CA"/>
    <w:rsid w:val="00473C2D"/>
    <w:rsid w:val="00480632"/>
    <w:rsid w:val="0049028D"/>
    <w:rsid w:val="004916FB"/>
    <w:rsid w:val="004947B9"/>
    <w:rsid w:val="004A451B"/>
    <w:rsid w:val="004B0FAC"/>
    <w:rsid w:val="004B1069"/>
    <w:rsid w:val="004B1623"/>
    <w:rsid w:val="004E17D6"/>
    <w:rsid w:val="0051282F"/>
    <w:rsid w:val="00513DC3"/>
    <w:rsid w:val="00515FA9"/>
    <w:rsid w:val="00525DB9"/>
    <w:rsid w:val="00540479"/>
    <w:rsid w:val="005413C0"/>
    <w:rsid w:val="00542817"/>
    <w:rsid w:val="00543F46"/>
    <w:rsid w:val="00553F67"/>
    <w:rsid w:val="005559D1"/>
    <w:rsid w:val="0056018E"/>
    <w:rsid w:val="005815D4"/>
    <w:rsid w:val="00590448"/>
    <w:rsid w:val="0059206D"/>
    <w:rsid w:val="005A2AD8"/>
    <w:rsid w:val="005A55DF"/>
    <w:rsid w:val="005C1257"/>
    <w:rsid w:val="005C21E3"/>
    <w:rsid w:val="005D7817"/>
    <w:rsid w:val="005E57AF"/>
    <w:rsid w:val="005F0A5D"/>
    <w:rsid w:val="00607416"/>
    <w:rsid w:val="00610A92"/>
    <w:rsid w:val="0061506D"/>
    <w:rsid w:val="0061692E"/>
    <w:rsid w:val="00617463"/>
    <w:rsid w:val="006177E5"/>
    <w:rsid w:val="00626989"/>
    <w:rsid w:val="00632CD9"/>
    <w:rsid w:val="00662364"/>
    <w:rsid w:val="00664760"/>
    <w:rsid w:val="00665167"/>
    <w:rsid w:val="00677D80"/>
    <w:rsid w:val="006803C4"/>
    <w:rsid w:val="006836B2"/>
    <w:rsid w:val="00684F24"/>
    <w:rsid w:val="006937A3"/>
    <w:rsid w:val="00693F74"/>
    <w:rsid w:val="006A2F8E"/>
    <w:rsid w:val="006B12F8"/>
    <w:rsid w:val="006B3E66"/>
    <w:rsid w:val="006B5746"/>
    <w:rsid w:val="006C17CA"/>
    <w:rsid w:val="006C56F0"/>
    <w:rsid w:val="006D56F1"/>
    <w:rsid w:val="006D7354"/>
    <w:rsid w:val="006E622B"/>
    <w:rsid w:val="006F6604"/>
    <w:rsid w:val="0070024E"/>
    <w:rsid w:val="00700C63"/>
    <w:rsid w:val="0070397C"/>
    <w:rsid w:val="00717D2F"/>
    <w:rsid w:val="007200B9"/>
    <w:rsid w:val="00723744"/>
    <w:rsid w:val="00723CC5"/>
    <w:rsid w:val="00727B7D"/>
    <w:rsid w:val="0073069F"/>
    <w:rsid w:val="007354AB"/>
    <w:rsid w:val="007401EF"/>
    <w:rsid w:val="007420EB"/>
    <w:rsid w:val="007430A3"/>
    <w:rsid w:val="0074386D"/>
    <w:rsid w:val="00744654"/>
    <w:rsid w:val="00750D2E"/>
    <w:rsid w:val="0075100F"/>
    <w:rsid w:val="00752EE9"/>
    <w:rsid w:val="00771540"/>
    <w:rsid w:val="007808DF"/>
    <w:rsid w:val="007825D5"/>
    <w:rsid w:val="007A5C4D"/>
    <w:rsid w:val="007B7765"/>
    <w:rsid w:val="007C6CCD"/>
    <w:rsid w:val="007C7A45"/>
    <w:rsid w:val="007F2F51"/>
    <w:rsid w:val="007F3C24"/>
    <w:rsid w:val="007F4AD7"/>
    <w:rsid w:val="00810086"/>
    <w:rsid w:val="00810B4A"/>
    <w:rsid w:val="00847003"/>
    <w:rsid w:val="00863455"/>
    <w:rsid w:val="0087456F"/>
    <w:rsid w:val="00882BA8"/>
    <w:rsid w:val="00883BCC"/>
    <w:rsid w:val="0089261E"/>
    <w:rsid w:val="00894C4D"/>
    <w:rsid w:val="00894F66"/>
    <w:rsid w:val="008A0491"/>
    <w:rsid w:val="008A217D"/>
    <w:rsid w:val="008A226F"/>
    <w:rsid w:val="008B3888"/>
    <w:rsid w:val="008C3E6B"/>
    <w:rsid w:val="008C579D"/>
    <w:rsid w:val="009048DB"/>
    <w:rsid w:val="00906535"/>
    <w:rsid w:val="00920167"/>
    <w:rsid w:val="0093056B"/>
    <w:rsid w:val="00932888"/>
    <w:rsid w:val="00936FB6"/>
    <w:rsid w:val="00954E49"/>
    <w:rsid w:val="009579BD"/>
    <w:rsid w:val="009615B0"/>
    <w:rsid w:val="00975D26"/>
    <w:rsid w:val="00991888"/>
    <w:rsid w:val="009949BB"/>
    <w:rsid w:val="009A502C"/>
    <w:rsid w:val="009C1D83"/>
    <w:rsid w:val="009E0AC7"/>
    <w:rsid w:val="009E7F14"/>
    <w:rsid w:val="009F56B6"/>
    <w:rsid w:val="00A1297A"/>
    <w:rsid w:val="00A17EDF"/>
    <w:rsid w:val="00A27416"/>
    <w:rsid w:val="00A45B5C"/>
    <w:rsid w:val="00A4619F"/>
    <w:rsid w:val="00A47FFE"/>
    <w:rsid w:val="00A55007"/>
    <w:rsid w:val="00A663DC"/>
    <w:rsid w:val="00A90B2D"/>
    <w:rsid w:val="00AA1C0D"/>
    <w:rsid w:val="00AA46AC"/>
    <w:rsid w:val="00AC3757"/>
    <w:rsid w:val="00AC7B96"/>
    <w:rsid w:val="00AD023D"/>
    <w:rsid w:val="00AE6B67"/>
    <w:rsid w:val="00B00FEA"/>
    <w:rsid w:val="00B06044"/>
    <w:rsid w:val="00B229DF"/>
    <w:rsid w:val="00B2718A"/>
    <w:rsid w:val="00B300E5"/>
    <w:rsid w:val="00B36063"/>
    <w:rsid w:val="00B41ACE"/>
    <w:rsid w:val="00B544B9"/>
    <w:rsid w:val="00B56114"/>
    <w:rsid w:val="00B602FC"/>
    <w:rsid w:val="00B6772D"/>
    <w:rsid w:val="00B72AC8"/>
    <w:rsid w:val="00B818F3"/>
    <w:rsid w:val="00B83DFC"/>
    <w:rsid w:val="00B84385"/>
    <w:rsid w:val="00B9081A"/>
    <w:rsid w:val="00B97212"/>
    <w:rsid w:val="00BA601C"/>
    <w:rsid w:val="00BA6C75"/>
    <w:rsid w:val="00BB132A"/>
    <w:rsid w:val="00BC5D0E"/>
    <w:rsid w:val="00BE38D1"/>
    <w:rsid w:val="00BF1E22"/>
    <w:rsid w:val="00BF3D3C"/>
    <w:rsid w:val="00C1661B"/>
    <w:rsid w:val="00C27BFF"/>
    <w:rsid w:val="00C35371"/>
    <w:rsid w:val="00C56B72"/>
    <w:rsid w:val="00C6057A"/>
    <w:rsid w:val="00C61C80"/>
    <w:rsid w:val="00C634BD"/>
    <w:rsid w:val="00C71CDD"/>
    <w:rsid w:val="00C731D1"/>
    <w:rsid w:val="00C77D7B"/>
    <w:rsid w:val="00C90FE1"/>
    <w:rsid w:val="00C92DC4"/>
    <w:rsid w:val="00C93079"/>
    <w:rsid w:val="00C9790E"/>
    <w:rsid w:val="00CA3250"/>
    <w:rsid w:val="00CB2219"/>
    <w:rsid w:val="00CB2F12"/>
    <w:rsid w:val="00CD3B44"/>
    <w:rsid w:val="00CE0D06"/>
    <w:rsid w:val="00CF4E86"/>
    <w:rsid w:val="00D057BB"/>
    <w:rsid w:val="00D279A5"/>
    <w:rsid w:val="00D4185E"/>
    <w:rsid w:val="00D41901"/>
    <w:rsid w:val="00D420D4"/>
    <w:rsid w:val="00D617D9"/>
    <w:rsid w:val="00D71744"/>
    <w:rsid w:val="00D80062"/>
    <w:rsid w:val="00D90B78"/>
    <w:rsid w:val="00DA3BC0"/>
    <w:rsid w:val="00DB0C48"/>
    <w:rsid w:val="00DB792E"/>
    <w:rsid w:val="00DC02A1"/>
    <w:rsid w:val="00DD5E74"/>
    <w:rsid w:val="00DE28C2"/>
    <w:rsid w:val="00DE299F"/>
    <w:rsid w:val="00DF7EED"/>
    <w:rsid w:val="00E16B1A"/>
    <w:rsid w:val="00E222DA"/>
    <w:rsid w:val="00E27705"/>
    <w:rsid w:val="00E3232D"/>
    <w:rsid w:val="00E45406"/>
    <w:rsid w:val="00E501BD"/>
    <w:rsid w:val="00E54448"/>
    <w:rsid w:val="00E56C94"/>
    <w:rsid w:val="00E857D5"/>
    <w:rsid w:val="00EA1DD0"/>
    <w:rsid w:val="00EB05FE"/>
    <w:rsid w:val="00EB0FF6"/>
    <w:rsid w:val="00EB5274"/>
    <w:rsid w:val="00EB6EB6"/>
    <w:rsid w:val="00EB7BA5"/>
    <w:rsid w:val="00ED0A45"/>
    <w:rsid w:val="00ED59FD"/>
    <w:rsid w:val="00ED7377"/>
    <w:rsid w:val="00EE12FC"/>
    <w:rsid w:val="00EE303A"/>
    <w:rsid w:val="00EE59CA"/>
    <w:rsid w:val="00F006E8"/>
    <w:rsid w:val="00F14A96"/>
    <w:rsid w:val="00F16D62"/>
    <w:rsid w:val="00F21992"/>
    <w:rsid w:val="00F21CE5"/>
    <w:rsid w:val="00F21EAD"/>
    <w:rsid w:val="00F23D8E"/>
    <w:rsid w:val="00F315AD"/>
    <w:rsid w:val="00F361C8"/>
    <w:rsid w:val="00F37DDC"/>
    <w:rsid w:val="00F42ADB"/>
    <w:rsid w:val="00F460E6"/>
    <w:rsid w:val="00F60DD1"/>
    <w:rsid w:val="00F619E0"/>
    <w:rsid w:val="00F624CA"/>
    <w:rsid w:val="00F66E2D"/>
    <w:rsid w:val="00F82E16"/>
    <w:rsid w:val="00F857E7"/>
    <w:rsid w:val="00F94AE0"/>
    <w:rsid w:val="00FA474E"/>
    <w:rsid w:val="00FA567E"/>
    <w:rsid w:val="00FA6B58"/>
    <w:rsid w:val="00FB14A6"/>
    <w:rsid w:val="00FC1F27"/>
    <w:rsid w:val="00FD40D2"/>
    <w:rsid w:val="00FD54BE"/>
    <w:rsid w:val="00FE302D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09BD7"/>
  <w15:docId w15:val="{C3DD6016-A609-484E-8D20-48EB1AC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0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0D"/>
    <w:rPr>
      <w:rFonts w:eastAsia="Times New Roman" w:cs="Times New Roman"/>
      <w:szCs w:val="28"/>
    </w:rPr>
  </w:style>
  <w:style w:type="paragraph" w:customStyle="1" w:styleId="Default">
    <w:name w:val="Default"/>
    <w:rsid w:val="001D2E0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vi-VN"/>
    </w:rPr>
  </w:style>
  <w:style w:type="paragraph" w:styleId="BodyText2">
    <w:name w:val="Body Text 2"/>
    <w:basedOn w:val="Normal"/>
    <w:link w:val="BodyText2Char"/>
    <w:rsid w:val="0087456F"/>
    <w:pPr>
      <w:suppressAutoHyphens/>
      <w:spacing w:after="120" w:line="480" w:lineRule="auto"/>
    </w:pPr>
    <w:rPr>
      <w:rFonts w:ascii=".VnTime" w:hAnsi=".VnTime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7456F"/>
    <w:rPr>
      <w:rFonts w:ascii=".VnTime" w:eastAsia="Times New Roman" w:hAnsi=".VnTime" w:cs="Times New Roman"/>
      <w:kern w:val="1"/>
      <w:szCs w:val="24"/>
      <w:lang w:eastAsia="ar-SA"/>
    </w:rPr>
  </w:style>
  <w:style w:type="character" w:customStyle="1" w:styleId="Bodytext5">
    <w:name w:val="Body text (5)_"/>
    <w:link w:val="Bodytext50"/>
    <w:rsid w:val="00920167"/>
    <w:rPr>
      <w:b/>
      <w:bCs/>
      <w:sz w:val="27"/>
      <w:szCs w:val="2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20167"/>
    <w:pPr>
      <w:widowControl w:val="0"/>
      <w:shd w:val="clear" w:color="auto" w:fill="FFFFFF"/>
      <w:spacing w:after="120" w:line="0" w:lineRule="atLeast"/>
      <w:jc w:val="both"/>
    </w:pPr>
    <w:rPr>
      <w:rFonts w:eastAsia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49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88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12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5316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5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7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600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63521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40107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7339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8974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2886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7B30-0D6B-4B11-AC08-3D20C90B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lyanhsinh</dc:creator>
  <cp:lastModifiedBy>Gió Lang thang</cp:lastModifiedBy>
  <cp:revision>125</cp:revision>
  <cp:lastPrinted>2024-07-17T07:39:00Z</cp:lastPrinted>
  <dcterms:created xsi:type="dcterms:W3CDTF">2024-07-17T07:39:00Z</dcterms:created>
  <dcterms:modified xsi:type="dcterms:W3CDTF">2025-06-17T09:47:00Z</dcterms:modified>
</cp:coreProperties>
</file>