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EC" w:rsidRDefault="00BC6FEC" w:rsidP="00BC6FEC">
      <w:pP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CHƯƠNG TRÌNH</w:t>
      </w:r>
    </w:p>
    <w:p w:rsidR="00BC6FEC" w:rsidRDefault="00BC6FEC" w:rsidP="00BC6FEC">
      <w:pPr>
        <w:spacing w:after="0" w:line="240" w:lineRule="auto"/>
        <w:jc w:val="center"/>
        <w:rPr>
          <w:b/>
        </w:rPr>
      </w:pPr>
      <w:r>
        <w:rPr>
          <w:b/>
          <w:color w:val="000000" w:themeColor="text1"/>
        </w:rPr>
        <w:t>Hội nghị trực tuyến tuyên truyền phổ biến</w:t>
      </w:r>
      <w:r w:rsidRPr="0003532A">
        <w:rPr>
          <w:b/>
          <w:color w:val="000000" w:themeColor="text1"/>
        </w:rPr>
        <w:t xml:space="preserve"> </w:t>
      </w:r>
      <w:r w:rsidRPr="0003532A">
        <w:rPr>
          <w:b/>
        </w:rPr>
        <w:t xml:space="preserve">Luật an ninh mạng, Luật tiếp cận thông tin </w:t>
      </w:r>
      <w:r>
        <w:rPr>
          <w:b/>
        </w:rPr>
        <w:t>và một số văn bản hướng dẫn thi hành</w:t>
      </w:r>
    </w:p>
    <w:p w:rsidR="00BC6FEC" w:rsidRDefault="00BC6FEC" w:rsidP="00BC6FEC">
      <w:pPr>
        <w:spacing w:after="0" w:line="240" w:lineRule="auto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2FF58" wp14:editId="6C2AA8E9">
                <wp:simplePos x="0" y="0"/>
                <wp:positionH relativeFrom="column">
                  <wp:posOffset>2416175</wp:posOffset>
                </wp:positionH>
                <wp:positionV relativeFrom="paragraph">
                  <wp:posOffset>28575</wp:posOffset>
                </wp:positionV>
                <wp:extent cx="1045845" cy="0"/>
                <wp:effectExtent l="0" t="0" r="20955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90.25pt;margin-top:2.25pt;width:82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"/>
            </w:pict>
          </mc:Fallback>
        </mc:AlternateContent>
      </w:r>
    </w:p>
    <w:p w:rsidR="00BC6FEC" w:rsidRDefault="00BC6FEC" w:rsidP="00BC6FEC">
      <w:pPr>
        <w:spacing w:after="0" w:line="240" w:lineRule="auto"/>
        <w:rPr>
          <w:b/>
          <w:sz w:val="2"/>
        </w:rPr>
      </w:pPr>
    </w:p>
    <w:p w:rsidR="00BC6FEC" w:rsidRDefault="00BC6FEC" w:rsidP="00BC6FEC">
      <w:pPr>
        <w:rPr>
          <w:b/>
          <w:color w:val="000000"/>
          <w:spacing w:val="-8"/>
          <w:sz w:val="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663"/>
        <w:gridCol w:w="3686"/>
      </w:tblGrid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TT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NỘI DUNG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THỰC HIỆN</w:t>
            </w: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Ổn định tổ chức, tuyên bố lý do, giới thiệu đại biểu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Lãnh đạo Sở Tư pháp</w:t>
            </w: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Khai mạc Hội nghị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Lãnh đạo UBND tỉnh</w:t>
            </w: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 xml:space="preserve">Nội dung 1: Một số nội dung cơ bản của  </w:t>
            </w:r>
            <w:r w:rsidRPr="0003532A">
              <w:t xml:space="preserve">Luật an ninh mạng, Luật tiếp cận thông tin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</w:pPr>
            <w:r>
              <w:rPr>
                <w:rFonts w:eastAsia="Times New Roman"/>
                <w:color w:val="000000" w:themeColor="text1"/>
              </w:rPr>
              <w:t xml:space="preserve">Đồng chí </w:t>
            </w:r>
            <w:r w:rsidRPr="0003532A">
              <w:rPr>
                <w:szCs w:val="28"/>
              </w:rPr>
              <w:t>Lê Thị Vân Anh – Phó vụ trưởng Vụ pháp luật hình sự - hành chính.</w:t>
            </w: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EC" w:rsidRDefault="00BC6FEC" w:rsidP="003D162F">
            <w:pPr>
              <w:spacing w:before="120" w:after="0"/>
              <w:jc w:val="center"/>
              <w:rPr>
                <w:i/>
                <w:color w:val="000000"/>
                <w:spacing w:val="-8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i/>
                <w:color w:val="000000"/>
                <w:spacing w:val="-8"/>
              </w:rPr>
            </w:pPr>
            <w:r>
              <w:rPr>
                <w:i/>
                <w:color w:val="000000"/>
                <w:spacing w:val="-8"/>
              </w:rPr>
              <w:t>Nghỉ giải lao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FEC" w:rsidRDefault="00BC6FEC" w:rsidP="003D162F">
            <w:pPr>
              <w:spacing w:before="120" w:after="0"/>
              <w:jc w:val="both"/>
              <w:rPr>
                <w:i/>
              </w:rPr>
            </w:pP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4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 xml:space="preserve">Nội dung 2: </w:t>
            </w:r>
            <w:r>
              <w:rPr>
                <w:color w:val="000000"/>
                <w:spacing w:val="3"/>
                <w:szCs w:val="28"/>
                <w:shd w:val="clear" w:color="auto" w:fill="FFFFFF"/>
              </w:rPr>
              <w:t>Q</w:t>
            </w:r>
            <w:r w:rsidRPr="002446AB">
              <w:rPr>
                <w:color w:val="000000"/>
                <w:spacing w:val="3"/>
                <w:szCs w:val="28"/>
                <w:shd w:val="clear" w:color="auto" w:fill="FFFFFF"/>
              </w:rPr>
              <w:t>uy định của pháp luật về xử phạt hành chính và xử lý hình sự đối với các hành vi vi phạm trên mạng xã hội.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</w:pPr>
            <w:r>
              <w:rPr>
                <w:rFonts w:eastAsia="Times New Roman"/>
                <w:color w:val="000000" w:themeColor="text1"/>
              </w:rPr>
              <w:t xml:space="preserve">Đồng chí </w:t>
            </w:r>
            <w:r w:rsidRPr="0003532A">
              <w:rPr>
                <w:szCs w:val="28"/>
              </w:rPr>
              <w:t>Lê Thị Vân Anh – Phó vụ trưởng Vụ pháp luật hình sự - hành chính.</w:t>
            </w:r>
          </w:p>
        </w:tc>
      </w:tr>
      <w:tr w:rsidR="00BC6FEC" w:rsidTr="003D162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5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Bế mạc hội nghị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FEC" w:rsidRDefault="00BC6FEC" w:rsidP="003D162F">
            <w:pPr>
              <w:spacing w:before="120" w:after="0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Lãnh đạo UBND tỉnh</w:t>
            </w:r>
          </w:p>
        </w:tc>
      </w:tr>
    </w:tbl>
    <w:p w:rsidR="00BC6FEC" w:rsidRDefault="00BC6FEC" w:rsidP="00BC6FEC">
      <w:pPr>
        <w:spacing w:after="0"/>
      </w:pPr>
      <w:r>
        <w:t xml:space="preserve"> </w:t>
      </w:r>
    </w:p>
    <w:p w:rsidR="00BC6FEC" w:rsidRDefault="00BC6FEC" w:rsidP="00BC6FEC">
      <w:pPr>
        <w:spacing w:after="0" w:line="240" w:lineRule="auto"/>
        <w:jc w:val="center"/>
        <w:rPr>
          <w:color w:val="000000" w:themeColor="text1"/>
        </w:rPr>
      </w:pPr>
    </w:p>
    <w:p w:rsidR="005F66F0" w:rsidRDefault="005F66F0">
      <w:bookmarkStart w:id="0" w:name="_GoBack"/>
      <w:bookmarkEnd w:id="0"/>
    </w:p>
    <w:sectPr w:rsidR="005F6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EC"/>
    <w:rsid w:val="005F66F0"/>
    <w:rsid w:val="00BC6FEC"/>
    <w:rsid w:val="00DC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FE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Calibri" w:hAnsi="Times New Roman" w:cs="Calibr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FE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Calibri" w:hAnsi="Times New Roman" w:cs="Calibr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2023-05-17T07:14:00Z</dcterms:created>
  <dcterms:modified xsi:type="dcterms:W3CDTF">2023-05-17T07:14:00Z</dcterms:modified>
</cp:coreProperties>
</file>