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2977"/>
        <w:gridCol w:w="6095"/>
      </w:tblGrid>
      <w:tr w:rsidR="00351505" w:rsidRPr="00351505" w:rsidTr="00351505">
        <w:tc>
          <w:tcPr>
            <w:tcW w:w="2977" w:type="dxa"/>
            <w:shd w:val="clear" w:color="auto" w:fill="auto"/>
          </w:tcPr>
          <w:p w:rsidR="00351505" w:rsidRPr="00351505" w:rsidRDefault="00351505" w:rsidP="002C005D">
            <w:pPr>
              <w:jc w:val="center"/>
              <w:rPr>
                <w:rFonts w:ascii="Times New Roman" w:hAnsi="Times New Roman"/>
                <w:b/>
                <w:sz w:val="26"/>
                <w:szCs w:val="26"/>
              </w:rPr>
            </w:pPr>
            <w:r w:rsidRPr="00351505">
              <w:rPr>
                <w:rFonts w:ascii="Times New Roman" w:hAnsi="Times New Roman"/>
                <w:b/>
                <w:sz w:val="26"/>
                <w:szCs w:val="26"/>
              </w:rPr>
              <w:t>ỦY BAN NHÂN DÂN</w:t>
            </w:r>
          </w:p>
          <w:p w:rsidR="00351505" w:rsidRPr="00351505" w:rsidRDefault="00351505" w:rsidP="002C005D">
            <w:pPr>
              <w:jc w:val="center"/>
              <w:rPr>
                <w:rFonts w:ascii="Times New Roman" w:hAnsi="Times New Roman"/>
                <w:b/>
                <w:sz w:val="26"/>
                <w:szCs w:val="26"/>
              </w:rPr>
            </w:pPr>
            <w:r w:rsidRPr="00351505">
              <w:rPr>
                <w:rFonts w:ascii="Times New Roman" w:hAnsi="Times New Roman"/>
                <w:b/>
                <w:sz w:val="26"/>
                <w:szCs w:val="26"/>
              </w:rPr>
              <w:t>HUYỆN MƯỜNG TÈ</w:t>
            </w:r>
          </w:p>
          <w:p w:rsidR="00351505" w:rsidRPr="00351505" w:rsidRDefault="00351505" w:rsidP="002C005D">
            <w:pPr>
              <w:jc w:val="center"/>
              <w:rPr>
                <w:rFonts w:ascii="Times New Roman" w:hAnsi="Times New Roman"/>
                <w:sz w:val="26"/>
                <w:szCs w:val="26"/>
              </w:rPr>
            </w:pPr>
            <w:r w:rsidRPr="00351505">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023A1832" wp14:editId="09BEE659">
                      <wp:simplePos x="0" y="0"/>
                      <wp:positionH relativeFrom="column">
                        <wp:posOffset>537210</wp:posOffset>
                      </wp:positionH>
                      <wp:positionV relativeFrom="paragraph">
                        <wp:posOffset>24130</wp:posOffset>
                      </wp:positionV>
                      <wp:extent cx="648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9pt" to="93.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2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z9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"/>
                  </w:pict>
                </mc:Fallback>
              </mc:AlternateContent>
            </w:r>
          </w:p>
          <w:p w:rsidR="00351505" w:rsidRPr="00351505" w:rsidRDefault="00351505" w:rsidP="00351505">
            <w:pPr>
              <w:jc w:val="center"/>
              <w:rPr>
                <w:rFonts w:ascii="Times New Roman" w:hAnsi="Times New Roman"/>
                <w:sz w:val="26"/>
                <w:szCs w:val="26"/>
              </w:rPr>
            </w:pPr>
            <w:r w:rsidRPr="00351505">
              <w:rPr>
                <w:rFonts w:ascii="Times New Roman" w:hAnsi="Times New Roman"/>
                <w:sz w:val="26"/>
                <w:szCs w:val="26"/>
              </w:rPr>
              <w:t>Số:           /TTr-UBND</w:t>
            </w:r>
          </w:p>
        </w:tc>
        <w:tc>
          <w:tcPr>
            <w:tcW w:w="6095" w:type="dxa"/>
            <w:shd w:val="clear" w:color="auto" w:fill="auto"/>
          </w:tcPr>
          <w:p w:rsidR="00351505" w:rsidRPr="00351505" w:rsidRDefault="00351505" w:rsidP="002C005D">
            <w:pPr>
              <w:jc w:val="center"/>
              <w:rPr>
                <w:rFonts w:ascii="Times New Roman" w:hAnsi="Times New Roman"/>
                <w:b/>
                <w:sz w:val="26"/>
                <w:szCs w:val="26"/>
              </w:rPr>
            </w:pPr>
            <w:r w:rsidRPr="00351505">
              <w:rPr>
                <w:rFonts w:ascii="Times New Roman" w:hAnsi="Times New Roman"/>
                <w:b/>
                <w:sz w:val="26"/>
                <w:szCs w:val="26"/>
              </w:rPr>
              <w:t>CỘNG HÒA XÃ HỘI CHỦ NGHĨA VIỆT NAM</w:t>
            </w:r>
          </w:p>
          <w:p w:rsidR="00351505" w:rsidRPr="00351505" w:rsidRDefault="00351505" w:rsidP="002C005D">
            <w:pPr>
              <w:jc w:val="center"/>
              <w:rPr>
                <w:rFonts w:ascii="Times New Roman" w:hAnsi="Times New Roman"/>
                <w:b/>
              </w:rPr>
            </w:pPr>
            <w:r w:rsidRPr="00351505">
              <w:rPr>
                <w:rFonts w:ascii="Times New Roman" w:hAnsi="Times New Roman"/>
                <w:b/>
              </w:rPr>
              <w:t xml:space="preserve">Độc lập </w:t>
            </w:r>
            <w:r w:rsidRPr="00351505">
              <w:rPr>
                <w:rFonts w:ascii="Times New Roman" w:hAnsi="Times New Roman"/>
              </w:rPr>
              <w:t>-</w:t>
            </w:r>
            <w:r w:rsidRPr="00351505">
              <w:rPr>
                <w:rFonts w:ascii="Times New Roman" w:hAnsi="Times New Roman"/>
                <w:b/>
              </w:rPr>
              <w:t xml:space="preserve"> Tự do </w:t>
            </w:r>
            <w:r w:rsidRPr="00351505">
              <w:rPr>
                <w:rFonts w:ascii="Times New Roman" w:hAnsi="Times New Roman"/>
              </w:rPr>
              <w:t>-</w:t>
            </w:r>
            <w:r w:rsidRPr="00351505">
              <w:rPr>
                <w:rFonts w:ascii="Times New Roman" w:hAnsi="Times New Roman"/>
                <w:b/>
              </w:rPr>
              <w:t xml:space="preserve"> Hạnh phúc</w:t>
            </w:r>
          </w:p>
          <w:p w:rsidR="00351505" w:rsidRPr="00351505" w:rsidRDefault="00351505" w:rsidP="002C005D">
            <w:pPr>
              <w:jc w:val="center"/>
              <w:rPr>
                <w:rFonts w:ascii="Times New Roman" w:hAnsi="Times New Roman"/>
                <w:i/>
              </w:rPr>
            </w:pPr>
            <w:r w:rsidRPr="00351505">
              <w:rPr>
                <w:rFonts w:ascii="Times New Roman" w:hAnsi="Times New Roman"/>
                <w:noProof/>
              </w:rPr>
              <mc:AlternateContent>
                <mc:Choice Requires="wps">
                  <w:drawing>
                    <wp:anchor distT="0" distB="0" distL="114300" distR="114300" simplePos="0" relativeHeight="251659264" behindDoc="0" locked="0" layoutInCell="1" allowOverlap="1" wp14:anchorId="7B978FF0" wp14:editId="0079F673">
                      <wp:simplePos x="0" y="0"/>
                      <wp:positionH relativeFrom="column">
                        <wp:posOffset>794690</wp:posOffset>
                      </wp:positionH>
                      <wp:positionV relativeFrom="paragraph">
                        <wp:posOffset>23495</wp:posOffset>
                      </wp:positionV>
                      <wp:extent cx="2160000" cy="0"/>
                      <wp:effectExtent l="0" t="0" r="120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1.85pt" to="232.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KR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"/>
                  </w:pict>
                </mc:Fallback>
              </mc:AlternateContent>
            </w:r>
          </w:p>
          <w:p w:rsidR="00351505" w:rsidRPr="00351505" w:rsidRDefault="00351505" w:rsidP="002C005D">
            <w:pPr>
              <w:jc w:val="center"/>
              <w:rPr>
                <w:rFonts w:ascii="Times New Roman" w:hAnsi="Times New Roman"/>
                <w:i/>
              </w:rPr>
            </w:pPr>
            <w:r w:rsidRPr="00351505">
              <w:rPr>
                <w:rFonts w:ascii="Times New Roman" w:hAnsi="Times New Roman"/>
                <w:i/>
              </w:rPr>
              <w:t>Mường Tè, ngày         tháng        năm 2025</w:t>
            </w:r>
          </w:p>
        </w:tc>
      </w:tr>
    </w:tbl>
    <w:p w:rsidR="00351505" w:rsidRPr="00351505" w:rsidRDefault="00351505" w:rsidP="00351505">
      <w:pPr>
        <w:jc w:val="center"/>
        <w:rPr>
          <w:rFonts w:ascii="Times New Roman" w:hAnsi="Times New Roman"/>
          <w:lang w:val="es-ES"/>
        </w:rPr>
      </w:pPr>
    </w:p>
    <w:p w:rsidR="00351505" w:rsidRPr="00351505" w:rsidRDefault="00351505" w:rsidP="00351505">
      <w:pPr>
        <w:jc w:val="center"/>
        <w:rPr>
          <w:rFonts w:ascii="Times New Roman" w:hAnsi="Times New Roman"/>
          <w:b/>
          <w:lang w:val="es-ES"/>
        </w:rPr>
      </w:pPr>
      <w:r w:rsidRPr="00351505">
        <w:rPr>
          <w:rFonts w:ascii="Times New Roman" w:hAnsi="Times New Roman"/>
          <w:b/>
          <w:lang w:val="es-ES"/>
        </w:rPr>
        <w:t>TỜ TRÌNH</w:t>
      </w:r>
    </w:p>
    <w:p w:rsidR="00351505" w:rsidRPr="00351505" w:rsidRDefault="00351505" w:rsidP="00351505">
      <w:pPr>
        <w:jc w:val="center"/>
        <w:rPr>
          <w:rStyle w:val="fontstyle01"/>
          <w:b/>
          <w:sz w:val="28"/>
          <w:szCs w:val="28"/>
          <w:lang w:val="es-ES"/>
        </w:rPr>
      </w:pPr>
      <w:r w:rsidRPr="00351505">
        <w:rPr>
          <w:rFonts w:ascii="Times New Roman" w:hAnsi="Times New Roman"/>
          <w:b/>
          <w:lang w:val="es-ES"/>
        </w:rPr>
        <w:t xml:space="preserve">Xin chủ trương đối với </w:t>
      </w:r>
      <w:r w:rsidRPr="00351505">
        <w:rPr>
          <w:rStyle w:val="fontstyle01"/>
          <w:b/>
          <w:sz w:val="28"/>
          <w:szCs w:val="28"/>
          <w:lang w:val="es-ES"/>
        </w:rPr>
        <w:t xml:space="preserve">phương án sắp xếp, bố trí, xử lý tài sản công </w:t>
      </w:r>
    </w:p>
    <w:p w:rsidR="00351505" w:rsidRPr="00351505" w:rsidRDefault="00351505" w:rsidP="00351505">
      <w:pPr>
        <w:jc w:val="center"/>
        <w:rPr>
          <w:rStyle w:val="fontstyle01"/>
          <w:b/>
          <w:sz w:val="28"/>
          <w:szCs w:val="28"/>
          <w:lang w:val="es-ES"/>
        </w:rPr>
      </w:pPr>
      <w:r w:rsidRPr="00351505">
        <w:rPr>
          <w:rStyle w:val="fontstyle01"/>
          <w:b/>
          <w:sz w:val="28"/>
          <w:szCs w:val="28"/>
          <w:lang w:val="es-ES"/>
        </w:rPr>
        <w:t xml:space="preserve">khi thực hiện sắp xếp, tổ chức lại đơn vị hành chính theo mô hình </w:t>
      </w:r>
    </w:p>
    <w:p w:rsidR="00351505" w:rsidRPr="00351505" w:rsidRDefault="00351505" w:rsidP="00351505">
      <w:pPr>
        <w:jc w:val="center"/>
        <w:rPr>
          <w:rFonts w:ascii="Times New Roman" w:hAnsi="Times New Roman"/>
          <w:b/>
          <w:lang w:val="es-ES"/>
        </w:rPr>
      </w:pPr>
      <w:r w:rsidRPr="00351505">
        <w:rPr>
          <w:rStyle w:val="fontstyle01"/>
          <w:b/>
          <w:sz w:val="28"/>
          <w:szCs w:val="28"/>
          <w:lang w:val="es-ES"/>
        </w:rPr>
        <w:t>tổ chức chính quyền địa phương 02 cấp</w:t>
      </w:r>
    </w:p>
    <w:p w:rsidR="00351505" w:rsidRPr="00351505" w:rsidRDefault="00351505" w:rsidP="00351505">
      <w:pPr>
        <w:spacing w:before="120" w:after="120"/>
        <w:jc w:val="center"/>
        <w:rPr>
          <w:rFonts w:ascii="Times New Roman" w:hAnsi="Times New Roman"/>
          <w:lang w:val="es-ES"/>
        </w:rPr>
      </w:pPr>
      <w:r w:rsidRPr="00351505">
        <w:rPr>
          <w:rFonts w:ascii="Times New Roman" w:hAnsi="Times New Roman"/>
          <w:noProof/>
        </w:rPr>
        <mc:AlternateContent>
          <mc:Choice Requires="wps">
            <w:drawing>
              <wp:anchor distT="0" distB="0" distL="114300" distR="114300" simplePos="0" relativeHeight="251661312" behindDoc="0" locked="0" layoutInCell="1" allowOverlap="1" wp14:anchorId="1DAF1878" wp14:editId="614A85A3">
                <wp:simplePos x="0" y="0"/>
                <wp:positionH relativeFrom="column">
                  <wp:posOffset>2413939</wp:posOffset>
                </wp:positionH>
                <wp:positionV relativeFrom="paragraph">
                  <wp:posOffset>62230</wp:posOffset>
                </wp:positionV>
                <wp:extent cx="993913"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9939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05pt,4.9pt" to="268.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" strokecolor="#4579b8 [3044]"/>
            </w:pict>
          </mc:Fallback>
        </mc:AlternateConten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5352"/>
      </w:tblGrid>
      <w:tr w:rsidR="00351505" w:rsidRPr="00351505" w:rsidTr="002C005D">
        <w:tc>
          <w:tcPr>
            <w:tcW w:w="3720" w:type="dxa"/>
          </w:tcPr>
          <w:p w:rsidR="00351505" w:rsidRPr="00351505" w:rsidRDefault="00351505" w:rsidP="002C005D">
            <w:pPr>
              <w:jc w:val="right"/>
              <w:rPr>
                <w:rFonts w:ascii="Times New Roman" w:hAnsi="Times New Roman"/>
                <w:lang w:val="es-ES"/>
              </w:rPr>
            </w:pPr>
            <w:r w:rsidRPr="00351505">
              <w:rPr>
                <w:rFonts w:ascii="Times New Roman" w:hAnsi="Times New Roman"/>
                <w:lang w:val="es-ES"/>
              </w:rPr>
              <w:t xml:space="preserve">Kính gửi: </w:t>
            </w:r>
          </w:p>
        </w:tc>
        <w:tc>
          <w:tcPr>
            <w:tcW w:w="5352" w:type="dxa"/>
          </w:tcPr>
          <w:p w:rsidR="00351505" w:rsidRPr="00351505" w:rsidRDefault="00351505" w:rsidP="002C005D">
            <w:pPr>
              <w:spacing w:line="288" w:lineRule="auto"/>
              <w:jc w:val="both"/>
              <w:rPr>
                <w:rFonts w:ascii="Times New Roman" w:hAnsi="Times New Roman"/>
                <w:color w:val="000000" w:themeColor="text1"/>
                <w:lang w:val="es-ES"/>
              </w:rPr>
            </w:pPr>
          </w:p>
          <w:p w:rsidR="00351505" w:rsidRPr="00351505" w:rsidRDefault="00351505" w:rsidP="00351505">
            <w:pPr>
              <w:spacing w:line="288" w:lineRule="auto"/>
              <w:jc w:val="both"/>
              <w:rPr>
                <w:rFonts w:ascii="Times New Roman" w:hAnsi="Times New Roman"/>
                <w:color w:val="000000" w:themeColor="text1"/>
                <w:lang w:val="es-ES"/>
              </w:rPr>
            </w:pPr>
            <w:r w:rsidRPr="00351505">
              <w:rPr>
                <w:rFonts w:ascii="Times New Roman" w:hAnsi="Times New Roman"/>
                <w:color w:val="000000" w:themeColor="text1"/>
                <w:lang w:val="es-ES"/>
              </w:rPr>
              <w:t>- Thường trực Huyện ủy;</w:t>
            </w:r>
          </w:p>
          <w:p w:rsidR="00351505" w:rsidRPr="00351505" w:rsidRDefault="00351505" w:rsidP="00351505">
            <w:pPr>
              <w:spacing w:line="288" w:lineRule="auto"/>
              <w:jc w:val="both"/>
              <w:rPr>
                <w:rFonts w:ascii="Times New Roman" w:hAnsi="Times New Roman"/>
                <w:color w:val="000000" w:themeColor="text1"/>
                <w:lang w:val="es-ES"/>
              </w:rPr>
            </w:pPr>
            <w:r w:rsidRPr="00351505">
              <w:rPr>
                <w:rFonts w:ascii="Times New Roman" w:hAnsi="Times New Roman"/>
                <w:color w:val="000000" w:themeColor="text1"/>
                <w:lang w:val="es-ES"/>
              </w:rPr>
              <w:t>- Ban Thường vụ Huyện ủy.</w:t>
            </w:r>
          </w:p>
        </w:tc>
      </w:tr>
    </w:tbl>
    <w:p w:rsidR="00351505" w:rsidRPr="00351505" w:rsidRDefault="00351505" w:rsidP="00351505">
      <w:pPr>
        <w:ind w:firstLine="680"/>
        <w:jc w:val="both"/>
        <w:rPr>
          <w:rFonts w:ascii="Times New Roman" w:hAnsi="Times New Roman"/>
          <w:lang w:val="pt-BR"/>
        </w:rPr>
      </w:pPr>
    </w:p>
    <w:p w:rsidR="00351505" w:rsidRPr="00351505" w:rsidRDefault="00351505" w:rsidP="00351505">
      <w:pPr>
        <w:spacing w:before="120" w:after="120" w:line="264" w:lineRule="auto"/>
        <w:ind w:firstLine="709"/>
        <w:jc w:val="both"/>
        <w:rPr>
          <w:rFonts w:ascii="Times New Roman" w:hAnsi="Times New Roman"/>
        </w:rPr>
      </w:pPr>
      <w:r w:rsidRPr="00351505">
        <w:rPr>
          <w:rFonts w:ascii="Times New Roman" w:hAnsi="Times New Roman"/>
        </w:rPr>
        <w:t xml:space="preserve">Căn cứ Nghị quyết số 74/NQ-CP ngày 07/4/2025 của Chính phủ bàn hành kế hoạch thực hiện sắp xếp đơn vị hành chính và xây dựng mô hình tổ chức chính quyền địa phương 2 cấp; </w:t>
      </w:r>
    </w:p>
    <w:p w:rsidR="00351505" w:rsidRPr="00351505" w:rsidRDefault="00351505" w:rsidP="00351505">
      <w:pPr>
        <w:spacing w:before="120" w:after="120" w:line="264" w:lineRule="auto"/>
        <w:ind w:firstLine="709"/>
        <w:jc w:val="both"/>
        <w:rPr>
          <w:rFonts w:ascii="Times New Roman" w:hAnsi="Times New Roman"/>
        </w:rPr>
      </w:pPr>
      <w:r w:rsidRPr="00351505">
        <w:rPr>
          <w:rFonts w:ascii="Times New Roman" w:hAnsi="Times New Roman"/>
        </w:rPr>
        <w:t xml:space="preserve">Căn cứ Nghị quyết số 27/NQ-HĐND ngày 28/4/2025 của HĐND tỉnh Lai Châu thông qua chủ trương sắp xếp đơn vị hành chính cấp xã; </w:t>
      </w:r>
    </w:p>
    <w:p w:rsidR="00351505" w:rsidRPr="00351505" w:rsidRDefault="00351505" w:rsidP="00351505">
      <w:pPr>
        <w:spacing w:before="120" w:after="120" w:line="264" w:lineRule="auto"/>
        <w:ind w:firstLine="709"/>
        <w:jc w:val="both"/>
        <w:rPr>
          <w:rFonts w:ascii="Times New Roman" w:hAnsi="Times New Roman"/>
        </w:rPr>
      </w:pPr>
      <w:r w:rsidRPr="00351505">
        <w:rPr>
          <w:rFonts w:ascii="Times New Roman" w:hAnsi="Times New Roman"/>
        </w:rPr>
        <w:t xml:space="preserve">Căn cứ Đề án 1753/ĐA-UBND ngày 23/4/2025 của UBND tỉnh Lai Châu về sắp xếp đơn vị hành chính cấp xã của tỉnh Lai Châu năm 2025; </w:t>
      </w:r>
    </w:p>
    <w:p w:rsidR="00351505" w:rsidRPr="00351505" w:rsidRDefault="00351505" w:rsidP="00351505">
      <w:pPr>
        <w:spacing w:before="120" w:after="120" w:line="264" w:lineRule="auto"/>
        <w:ind w:firstLine="709"/>
        <w:jc w:val="both"/>
        <w:rPr>
          <w:rFonts w:ascii="Times New Roman" w:hAnsi="Times New Roman"/>
        </w:rPr>
      </w:pPr>
      <w:r w:rsidRPr="00351505">
        <w:rPr>
          <w:rFonts w:ascii="Times New Roman" w:hAnsi="Times New Roman"/>
        </w:rPr>
        <w:t>Căn cứ Công văn số 1474/STC-GCS ngày 10/6/2025 của Sở Tài chính tỉnh Lai Châu về việc triển khai phương án sắp xếp, bố trí, xử lý tài sản công khi thực hiện sắp xếp, tổ chức lại đơn vị hành chính theo mô hình tổ chức chính quyền địa phương 2 cấp.</w:t>
      </w:r>
    </w:p>
    <w:p w:rsidR="00351505" w:rsidRPr="00351505" w:rsidRDefault="00351505" w:rsidP="00351505">
      <w:pPr>
        <w:spacing w:before="120" w:after="120" w:line="269" w:lineRule="auto"/>
        <w:ind w:firstLine="680"/>
        <w:jc w:val="both"/>
        <w:rPr>
          <w:rFonts w:ascii="Times New Roman" w:hAnsi="Times New Roman"/>
        </w:rPr>
      </w:pPr>
      <w:r w:rsidRPr="00351505">
        <w:rPr>
          <w:rFonts w:ascii="Times New Roman" w:hAnsi="Times New Roman"/>
        </w:rPr>
        <w:t xml:space="preserve"> UBND huyện Mường Tè kính trình Thường trực Huyện ủy, Ban Thường vụ Huyện ủy cho chủ trương đối với phương án sắp xếp, bố trí, xử lý tài sản công khi thực hiện sắp xếp, tổ chức lại đơn vị hành chính theo mô hình tổ chức chính quyền địa phương 2 cấp, cụ thể như sau: </w:t>
      </w:r>
    </w:p>
    <w:p w:rsidR="00351505" w:rsidRPr="00351505" w:rsidRDefault="00351505" w:rsidP="00351505">
      <w:pPr>
        <w:spacing w:before="120" w:after="120" w:line="269" w:lineRule="auto"/>
        <w:jc w:val="center"/>
        <w:rPr>
          <w:rFonts w:ascii="Times New Roman" w:eastAsia="Arial Unicode MS" w:hAnsi="Times New Roman"/>
          <w:i/>
          <w:iCs/>
          <w:lang w:val="es-ES"/>
        </w:rPr>
      </w:pPr>
      <w:r w:rsidRPr="00351505">
        <w:rPr>
          <w:rFonts w:ascii="Times New Roman" w:hAnsi="Times New Roman"/>
          <w:i/>
          <w:iCs/>
        </w:rPr>
        <w:t>(Có Phương án chi tiết kèm theo)</w:t>
      </w:r>
    </w:p>
    <w:p w:rsidR="00351505" w:rsidRPr="00351505" w:rsidRDefault="00351505" w:rsidP="00351505">
      <w:pPr>
        <w:spacing w:before="120" w:after="120" w:line="269" w:lineRule="auto"/>
        <w:ind w:firstLine="680"/>
        <w:jc w:val="both"/>
        <w:rPr>
          <w:rFonts w:ascii="Times New Roman" w:eastAsia="Arial Unicode MS" w:hAnsi="Times New Roman"/>
          <w:lang w:val="es-ES"/>
        </w:rPr>
      </w:pPr>
      <w:r w:rsidRPr="00351505">
        <w:rPr>
          <w:rFonts w:ascii="Times New Roman" w:eastAsia="Arial Unicode MS" w:hAnsi="Times New Roman"/>
          <w:lang w:val="es-ES"/>
        </w:rPr>
        <w:t xml:space="preserve">UBND huyện kính trình </w:t>
      </w:r>
      <w:r w:rsidRPr="00351505">
        <w:rPr>
          <w:rFonts w:ascii="Times New Roman" w:hAnsi="Times New Roman"/>
        </w:rPr>
        <w:t xml:space="preserve">Thường trực Huyện ủy, Ban Thường vụ Huyện ủy xem xét, cho </w:t>
      </w:r>
      <w:r w:rsidR="00E519A8" w:rsidRPr="00351505">
        <w:rPr>
          <w:rFonts w:ascii="Times New Roman" w:hAnsi="Times New Roman"/>
        </w:rPr>
        <w:t>chủ trương</w:t>
      </w:r>
      <w:bookmarkStart w:id="0" w:name="_GoBack"/>
      <w:bookmarkEnd w:id="0"/>
      <w:r w:rsidRPr="00351505">
        <w:rPr>
          <w:rFonts w:ascii="Times New Roman" w:hAnsi="Times New Roman"/>
        </w:rPr>
        <w:t xml:space="preserve"> để UBND huyện triển khai thực hiện</w:t>
      </w:r>
      <w:r w:rsidRPr="00351505">
        <w:rPr>
          <w:rFonts w:ascii="Times New Roman" w:eastAsia="Arial Unicode MS" w:hAnsi="Times New Roman"/>
          <w:lang w:val="es-ES"/>
        </w:rPr>
        <w:t>./.</w:t>
      </w:r>
    </w:p>
    <w:tbl>
      <w:tblPr>
        <w:tblW w:w="9072" w:type="dxa"/>
        <w:tblInd w:w="108" w:type="dxa"/>
        <w:tblLook w:val="01E0" w:firstRow="1" w:lastRow="1" w:firstColumn="1" w:lastColumn="1" w:noHBand="0" w:noVBand="0"/>
      </w:tblPr>
      <w:tblGrid>
        <w:gridCol w:w="5103"/>
        <w:gridCol w:w="3969"/>
      </w:tblGrid>
      <w:tr w:rsidR="00351505" w:rsidRPr="00351505" w:rsidTr="002C005D">
        <w:tc>
          <w:tcPr>
            <w:tcW w:w="5103" w:type="dxa"/>
          </w:tcPr>
          <w:p w:rsidR="00351505" w:rsidRPr="00351505" w:rsidRDefault="00351505" w:rsidP="002C005D">
            <w:pPr>
              <w:ind w:left="-108"/>
              <w:jc w:val="both"/>
              <w:rPr>
                <w:rFonts w:ascii="Times New Roman" w:hAnsi="Times New Roman"/>
                <w:b/>
                <w:i/>
                <w:sz w:val="24"/>
                <w:lang w:val="nl-NL"/>
              </w:rPr>
            </w:pPr>
            <w:r w:rsidRPr="00351505">
              <w:rPr>
                <w:rFonts w:ascii="Times New Roman" w:hAnsi="Times New Roman"/>
                <w:b/>
                <w:i/>
                <w:sz w:val="24"/>
                <w:lang w:val="nl-NL"/>
              </w:rPr>
              <w:t>Nơi nhận:</w:t>
            </w:r>
          </w:p>
          <w:p w:rsidR="00351505" w:rsidRPr="00351505" w:rsidRDefault="00351505" w:rsidP="002C005D">
            <w:pPr>
              <w:ind w:left="-108"/>
              <w:jc w:val="both"/>
              <w:rPr>
                <w:rFonts w:ascii="Times New Roman" w:hAnsi="Times New Roman"/>
                <w:sz w:val="22"/>
                <w:lang w:val="nl-NL"/>
              </w:rPr>
            </w:pPr>
            <w:r w:rsidRPr="00351505">
              <w:rPr>
                <w:rFonts w:ascii="Times New Roman" w:hAnsi="Times New Roman"/>
                <w:sz w:val="22"/>
                <w:lang w:val="nl-NL"/>
              </w:rPr>
              <w:t>- Như trên;</w:t>
            </w:r>
          </w:p>
          <w:p w:rsidR="00351505" w:rsidRPr="00351505" w:rsidRDefault="00351505" w:rsidP="002C005D">
            <w:pPr>
              <w:ind w:left="-108"/>
              <w:jc w:val="both"/>
              <w:rPr>
                <w:rFonts w:ascii="Times New Roman" w:hAnsi="Times New Roman"/>
                <w:sz w:val="22"/>
                <w:lang w:val="nl-NL"/>
              </w:rPr>
            </w:pPr>
            <w:r w:rsidRPr="00351505">
              <w:rPr>
                <w:rFonts w:ascii="Times New Roman" w:hAnsi="Times New Roman"/>
                <w:sz w:val="22"/>
                <w:lang w:val="nl-NL"/>
              </w:rPr>
              <w:t>- TT HĐND huyện (B/c);</w:t>
            </w:r>
          </w:p>
          <w:p w:rsidR="00351505" w:rsidRDefault="00351505" w:rsidP="002C005D">
            <w:pPr>
              <w:ind w:left="-108"/>
              <w:jc w:val="both"/>
              <w:rPr>
                <w:rFonts w:ascii="Times New Roman" w:hAnsi="Times New Roman"/>
                <w:sz w:val="22"/>
                <w:szCs w:val="20"/>
                <w:lang w:val="nl-NL"/>
              </w:rPr>
            </w:pPr>
            <w:r w:rsidRPr="00351505">
              <w:rPr>
                <w:rFonts w:ascii="Times New Roman" w:hAnsi="Times New Roman"/>
                <w:sz w:val="22"/>
                <w:szCs w:val="20"/>
                <w:lang w:val="nl-NL"/>
              </w:rPr>
              <w:t>- CT, các PCT UBND huyện;</w:t>
            </w:r>
          </w:p>
          <w:p w:rsidR="00351505" w:rsidRPr="00351505" w:rsidRDefault="00351505" w:rsidP="002C005D">
            <w:pPr>
              <w:ind w:left="-108"/>
              <w:jc w:val="both"/>
              <w:rPr>
                <w:rFonts w:ascii="Times New Roman" w:hAnsi="Times New Roman"/>
                <w:sz w:val="22"/>
                <w:lang w:val="nl-NL"/>
              </w:rPr>
            </w:pPr>
            <w:r>
              <w:rPr>
                <w:rFonts w:ascii="Times New Roman" w:hAnsi="Times New Roman"/>
                <w:sz w:val="22"/>
                <w:szCs w:val="20"/>
                <w:lang w:val="nl-NL"/>
              </w:rPr>
              <w:t>- Phòng Tài chính-KH huyện;</w:t>
            </w:r>
          </w:p>
          <w:p w:rsidR="00351505" w:rsidRPr="00351505" w:rsidRDefault="00351505" w:rsidP="002C005D">
            <w:pPr>
              <w:ind w:left="-108"/>
              <w:jc w:val="both"/>
              <w:rPr>
                <w:rFonts w:ascii="Times New Roman" w:hAnsi="Times New Roman"/>
                <w:sz w:val="22"/>
                <w:lang w:val="nl-NL"/>
              </w:rPr>
            </w:pPr>
            <w:r w:rsidRPr="00351505">
              <w:rPr>
                <w:rFonts w:ascii="Times New Roman" w:hAnsi="Times New Roman"/>
                <w:sz w:val="22"/>
                <w:lang w:val="nl-NL"/>
              </w:rPr>
              <w:t>- Lưu VT.</w:t>
            </w:r>
          </w:p>
          <w:p w:rsidR="00351505" w:rsidRPr="00351505" w:rsidRDefault="00351505" w:rsidP="002C005D">
            <w:pPr>
              <w:rPr>
                <w:rFonts w:ascii="Times New Roman" w:hAnsi="Times New Roman"/>
                <w:sz w:val="22"/>
                <w:szCs w:val="22"/>
                <w:lang w:val="es-ES"/>
              </w:rPr>
            </w:pPr>
          </w:p>
        </w:tc>
        <w:tc>
          <w:tcPr>
            <w:tcW w:w="3969" w:type="dxa"/>
          </w:tcPr>
          <w:p w:rsidR="00351505" w:rsidRPr="00351505" w:rsidRDefault="00351505" w:rsidP="002C005D">
            <w:pPr>
              <w:jc w:val="center"/>
              <w:rPr>
                <w:rFonts w:ascii="Times New Roman" w:hAnsi="Times New Roman"/>
                <w:b/>
                <w:lang w:val="es-ES"/>
              </w:rPr>
            </w:pPr>
            <w:r w:rsidRPr="00351505">
              <w:rPr>
                <w:rFonts w:ascii="Times New Roman" w:hAnsi="Times New Roman"/>
                <w:b/>
                <w:lang w:val="es-ES"/>
              </w:rPr>
              <w:t>TM. ỦY BAN NHÂN DÂN</w:t>
            </w:r>
          </w:p>
          <w:p w:rsidR="00351505" w:rsidRPr="00351505" w:rsidRDefault="00351505" w:rsidP="002C005D">
            <w:pPr>
              <w:jc w:val="center"/>
              <w:rPr>
                <w:rFonts w:ascii="Times New Roman" w:hAnsi="Times New Roman"/>
                <w:b/>
                <w:lang w:val="es-ES"/>
              </w:rPr>
            </w:pPr>
            <w:r w:rsidRPr="00351505">
              <w:rPr>
                <w:rFonts w:ascii="Times New Roman" w:hAnsi="Times New Roman"/>
                <w:b/>
                <w:lang w:val="es-ES"/>
              </w:rPr>
              <w:t>CHỦ TỊCH</w:t>
            </w:r>
          </w:p>
          <w:p w:rsidR="00351505" w:rsidRPr="00351505" w:rsidRDefault="00351505" w:rsidP="002C005D">
            <w:pPr>
              <w:jc w:val="center"/>
              <w:rPr>
                <w:rFonts w:ascii="Times New Roman" w:hAnsi="Times New Roman"/>
                <w:b/>
                <w:lang w:val="es-ES"/>
              </w:rPr>
            </w:pPr>
          </w:p>
          <w:p w:rsidR="00351505" w:rsidRPr="00351505" w:rsidRDefault="00351505" w:rsidP="002C005D">
            <w:pPr>
              <w:jc w:val="center"/>
              <w:rPr>
                <w:rFonts w:ascii="Times New Roman" w:hAnsi="Times New Roman"/>
                <w:b/>
                <w:sz w:val="26"/>
                <w:lang w:val="es-ES"/>
              </w:rPr>
            </w:pPr>
          </w:p>
          <w:p w:rsidR="00351505" w:rsidRPr="00351505" w:rsidRDefault="00351505" w:rsidP="002C005D">
            <w:pPr>
              <w:jc w:val="center"/>
              <w:rPr>
                <w:rFonts w:ascii="Times New Roman" w:hAnsi="Times New Roman"/>
                <w:b/>
                <w:lang w:val="es-ES"/>
              </w:rPr>
            </w:pPr>
          </w:p>
          <w:p w:rsidR="00351505" w:rsidRPr="00351505" w:rsidRDefault="00351505" w:rsidP="002C005D">
            <w:pPr>
              <w:jc w:val="center"/>
              <w:rPr>
                <w:rFonts w:ascii="Times New Roman" w:hAnsi="Times New Roman"/>
                <w:b/>
                <w:lang w:val="es-ES"/>
              </w:rPr>
            </w:pPr>
          </w:p>
          <w:p w:rsidR="00351505" w:rsidRPr="00351505" w:rsidRDefault="00351505" w:rsidP="002C005D">
            <w:pPr>
              <w:jc w:val="center"/>
              <w:rPr>
                <w:rFonts w:ascii="Times New Roman" w:hAnsi="Times New Roman"/>
                <w:b/>
                <w:lang w:val="es-ES"/>
              </w:rPr>
            </w:pPr>
          </w:p>
          <w:p w:rsidR="00351505" w:rsidRPr="00351505" w:rsidRDefault="00351505" w:rsidP="002C005D">
            <w:pPr>
              <w:jc w:val="center"/>
              <w:rPr>
                <w:rFonts w:ascii="Times New Roman" w:hAnsi="Times New Roman"/>
                <w:b/>
                <w:lang w:val="es-ES"/>
              </w:rPr>
            </w:pPr>
            <w:r w:rsidRPr="00351505">
              <w:rPr>
                <w:rFonts w:ascii="Times New Roman" w:hAnsi="Times New Roman"/>
                <w:b/>
                <w:lang w:val="es-ES"/>
              </w:rPr>
              <w:t>Đao Văn Khánh</w:t>
            </w:r>
          </w:p>
        </w:tc>
      </w:tr>
    </w:tbl>
    <w:p w:rsidR="0019543F" w:rsidRPr="00351505" w:rsidRDefault="0019543F"/>
    <w:sectPr w:rsidR="0019543F" w:rsidRPr="00351505" w:rsidSect="00351505">
      <w:pgSz w:w="11907" w:h="16840" w:code="9"/>
      <w:pgMar w:top="1134" w:right="1134"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05"/>
    <w:rsid w:val="0019543F"/>
    <w:rsid w:val="00351505"/>
    <w:rsid w:val="005D4C00"/>
    <w:rsid w:val="00A1623C"/>
    <w:rsid w:val="00E40E0E"/>
    <w:rsid w:val="00E519A8"/>
    <w:rsid w:val="00E95462"/>
    <w:rsid w:val="00FB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505"/>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505"/>
    <w:rPr>
      <w:rFonts w:ascii="Arial" w:eastAsia="Arial" w:hAnsi="Arial"/>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51505"/>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505"/>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505"/>
    <w:rPr>
      <w:rFonts w:ascii="Arial" w:eastAsia="Arial" w:hAnsi="Arial"/>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51505"/>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2025-06-16T15:11:00Z</dcterms:created>
  <dcterms:modified xsi:type="dcterms:W3CDTF">2025-06-16T15:22:00Z</dcterms:modified>
</cp:coreProperties>
</file>